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tabs>
          <w:tab w:val="left" w:leader="none" w:pos="1198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Fakulta: FIT</w:t>
        <w:tab/>
      </w:r>
    </w:p>
    <w:p w:rsidR="00000000" w:rsidDel="00000000" w:rsidP="00000000" w:rsidRDefault="00000000" w:rsidRPr="00000000" w14:paraId="00000003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Obor studia: </w:t>
      </w:r>
      <w:r w:rsidDel="00000000" w:rsidR="00000000" w:rsidRPr="00000000">
        <w:rPr>
          <w:sz w:val="24"/>
          <w:szCs w:val="24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Úroveň studia v době pobytu v zahraničí: 1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rok</w:t>
      </w:r>
      <w:r w:rsidDel="00000000" w:rsidR="00000000" w:rsidRPr="00000000">
        <w:rPr>
          <w:sz w:val="24"/>
          <w:szCs w:val="24"/>
          <w:rtl w:val="0"/>
        </w:rPr>
        <w:t xml:space="preserve"> magistr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Zahraniční škola</w:t>
      </w:r>
    </w:p>
    <w:p w:rsidR="00000000" w:rsidDel="00000000" w:rsidP="00000000" w:rsidRDefault="00000000" w:rsidRPr="00000000" w14:paraId="00000006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Země: </w:t>
        <w:tab/>
        <w:t xml:space="preserve">Taiwan </w:t>
      </w:r>
    </w:p>
    <w:p w:rsidR="00000000" w:rsidDel="00000000" w:rsidP="00000000" w:rsidRDefault="00000000" w:rsidRPr="00000000" w14:paraId="00000007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zahraniční školy: NSYSU</w:t>
        <w:tab/>
      </w:r>
    </w:p>
    <w:p w:rsidR="00000000" w:rsidDel="00000000" w:rsidP="00000000" w:rsidRDefault="00000000" w:rsidRPr="00000000" w14:paraId="00000008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Fakulta/katedra/ateliér zahraniční školy: Faculty of I</w:t>
      </w:r>
      <w:r w:rsidDel="00000000" w:rsidR="00000000" w:rsidRPr="00000000">
        <w:rPr>
          <w:sz w:val="24"/>
          <w:szCs w:val="24"/>
          <w:rtl w:val="0"/>
        </w:rPr>
        <w:t xml:space="preserve">nformatics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koordinátora zahraniční školy: Hana Ting</w:t>
        <w:tab/>
      </w:r>
    </w:p>
    <w:p w:rsidR="00000000" w:rsidDel="00000000" w:rsidP="00000000" w:rsidRDefault="00000000" w:rsidRPr="00000000" w14:paraId="0000000A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koordinátora zahraniční školy: oia.exchange@mail.nsysu.edu.tw</w:t>
        <w:tab/>
      </w:r>
    </w:p>
    <w:p w:rsidR="00000000" w:rsidDel="00000000" w:rsidP="00000000" w:rsidRDefault="00000000" w:rsidRPr="00000000" w14:paraId="0000000B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zahraniční školy pro výměnné studenty: https://oia.nsysu.edu.tw/p/412-1308-20847.php?Lang=en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Studijní pobyt v zahraničí</w:t>
      </w:r>
    </w:p>
    <w:p w:rsidR="00000000" w:rsidDel="00000000" w:rsidP="00000000" w:rsidRDefault="00000000" w:rsidRPr="00000000" w14:paraId="0000000D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Akademický rok: 2022/23</w:t>
        <w:tab/>
      </w:r>
    </w:p>
    <w:p w:rsidR="00000000" w:rsidDel="00000000" w:rsidP="00000000" w:rsidRDefault="00000000" w:rsidRPr="00000000" w14:paraId="0000000E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Začátek pobytu: </w:t>
      </w:r>
      <w:r w:rsidDel="00000000" w:rsidR="00000000" w:rsidRPr="00000000">
        <w:rPr>
          <w:sz w:val="24"/>
          <w:szCs w:val="24"/>
          <w:rtl w:val="0"/>
        </w:rPr>
        <w:t xml:space="preserve">7.2.2023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Konec pobytu:</w:t>
        <w:tab/>
        <w:t xml:space="preserve">30.6.2023</w:t>
      </w:r>
    </w:p>
    <w:p w:rsidR="00000000" w:rsidDel="00000000" w:rsidP="00000000" w:rsidRDefault="00000000" w:rsidRPr="00000000" w14:paraId="00000010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Délka pobytu v měsících: 5</w:t>
        <w:tab/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Aktivity před výjezdem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získal/a informace o možnosti vyjet v rámci MBD?: </w:t>
      </w:r>
      <w:r w:rsidDel="00000000" w:rsidR="00000000" w:rsidRPr="00000000">
        <w:rPr>
          <w:sz w:val="24"/>
          <w:szCs w:val="24"/>
          <w:rtl w:val="0"/>
        </w:rPr>
        <w:t xml:space="preserve">Od studentů z vyšších ročníků, kteří také vyjeli.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98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je možné získat informace o kurzech vyučovaných na zahraniční škole(uveďte odkaz na web)?: </w:t>
      </w:r>
      <w:r w:rsidDel="00000000" w:rsidR="00000000" w:rsidRPr="00000000">
        <w:rPr>
          <w:color w:val="980000"/>
          <w:sz w:val="24"/>
          <w:szCs w:val="24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Které dokumenty jsou potřebné k přijetí na zahraniční vysokou školu?:</w:t>
      </w:r>
      <w:r w:rsidDel="00000000" w:rsidR="00000000" w:rsidRPr="00000000">
        <w:rPr>
          <w:sz w:val="24"/>
          <w:szCs w:val="24"/>
          <w:rtl w:val="0"/>
        </w:rPr>
        <w:t xml:space="preserve"> Výpis ze studia, transcript známek doposud za studium a nominační dopis.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se dokumentace k přijetí vyřizuje?: Dokumenty se </w:t>
      </w:r>
      <w:r w:rsidDel="00000000" w:rsidR="00000000" w:rsidRPr="00000000">
        <w:rPr>
          <w:sz w:val="24"/>
          <w:szCs w:val="24"/>
          <w:rtl w:val="0"/>
        </w:rPr>
        <w:t xml:space="preserve">nahrávají do online systému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jakém jazyce jste studoval/a na zahraniční vysoké škole? : Angl</w:t>
      </w:r>
      <w:r w:rsidDel="00000000" w:rsidR="00000000" w:rsidRPr="00000000">
        <w:rPr>
          <w:sz w:val="24"/>
          <w:szCs w:val="24"/>
          <w:rtl w:val="0"/>
        </w:rPr>
        <w:t xml:space="preserve">ict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studijním oddělení fakulty? 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Plán studovaných předmětů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zahraničním oddělení rektorátu ČVUT? 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Všechny v Mobility a poté osobně podepsanou dohodu.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Bylo nutné žádat o vízum? (pokud ano, popište postup) :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studentské vízum, stačí zajít na ambasádu a donést invitation letter z univerzity. Případně lze jet na turistické na 90 dní a uprostřed semestru si udělat výlet mimo Taiwan nebo ho prodloužit. Já jela na rok, tak jsem si musela zařídit ARC.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Jakého jste využil/a typu zdravotního pojištění? (orientační cena; výhody, nevýhody; vyžaduje zahraniční škola nějaké speciální pojištění). :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Pojištění od Českého Horolezeckého Svazu. Vysoké krytí i na extrémní sporty jako je lezení, vysokohorská turistika.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Potřeboval/a jste nějaké očkování? 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Není povinné dala jsem si břišní tyfus.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Cesta tam a zpět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Doprava do místa pobytu, orientační cena, tipy pro výhodné zakoupení jízdenky či letenky. 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Nejlepší je nový přímý let Praha-Taipei a poté rychlovlak z Taipei. Cena letenek asi 18.000 Kč zpáteční a rychlodráha asi 1000 Kč.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Procedura na hranicích - co mít u sebe? 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Stačí pas. Zpáteční letenka výhodou, ale já bych vám doporučila to vzít domů přes pár dalších asijských zemí a tak mít letenku třeba jinam do Asie.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Pick up nebo samostatná cesta z letiště. : My (j</w:t>
      </w:r>
      <w:r w:rsidDel="00000000" w:rsidR="00000000" w:rsidRPr="00000000">
        <w:rPr>
          <w:sz w:val="24"/>
          <w:szCs w:val="24"/>
          <w:rtl w:val="0"/>
        </w:rPr>
        <w:t xml:space="preserve">á a David, další student ČVUT)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jsme p</w:t>
      </w:r>
      <w:r w:rsidDel="00000000" w:rsidR="00000000" w:rsidRPr="00000000">
        <w:rPr>
          <w:sz w:val="24"/>
          <w:szCs w:val="24"/>
          <w:rtl w:val="0"/>
        </w:rPr>
        <w:t xml:space="preserve">řiletěli přímo do Kaoshiungu, jelikož jsme předtím trávili zimní prázdniny ve Vitenamu a byl tam přímý spoj.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Průběh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Měnil/a jste během pobytu studijní plán? :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Vytvořila jsem studijní plán až po zapsání kurz, tedy nebylo potřeba.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Kdy a jak probíhá registrace do kurzů na zahraniční škole? (Jsou nějaká omezení pro výběr kurzů; možnosti změny kurzů.) :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Dostanete odkaz na systému kde si vyberete předměty a seradite je podle toho co chcete. A je několik kol přidělování. Pokud se nedostanete na předmět stejně tam přijďte a domluvte se s učitelem. Tělocviky v čínštině nejsou problém a občas vám i něco přeloží. A tělocviky jsou v prvním zápisu jen pro bakaláře a ne pro magistry, tedy si to musíte uprosit, jsou často plné. 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Doporučil/a byste nějaký zajímavý předmět/kurz/vyučujícího? :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Doporučuji sporty na univerzitě především Windsurfing a Yachting.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Mají tu skvělou výuku mandarinstiny,  kdy učitel v podstatě nemluví anglicky, vše čínsky a funguje to hezky. Na první hodině dostanete tabulku s povely v cinstině (třeba slyšet, přestávka, konec hodiny, mluvit…) a pak už se na to jen nabaluje. Učitel vysvětluje pantomimou, opisem a když to už fakt nejde tak anglicky. Místy si člověk připadá jako papoušek, ale pak může mít třeba aspoň fakt jednoduchý rozhovor na night marketu a to se vyplatí.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také randomized approximation algorithms, který byl kvalitní obsahově bohatý (hodně o převádění NP, NP-C, P problémů na jiné ze stejné kategorie ale i o neuronkách, simulovaném žíháním a letem světem dalšími algoritmy bez velkých důkazů).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Také se mi líbil accounting, který byl poměrně praktický a bez přehnané teorie.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 součástí Vašeho studia také praktická stáž/praxe? :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způsob výuky (teorie, praxe, projekty) a hodnocení práce studentů na zahraniční škole a porovnejte s Vaší domácí školou. :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Velké množství týmových projektů a domácích úkolů ale vše velmi jednoduché. Není zkouškové jen testy v semestru. Na konci je tvz 14 dní flexible weeks kde už se nic neděje.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kvalita výuky na zahraniční škole ve srovnání s domácí? :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Výrazně nižší.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jste získával/a studijní/pracovní materiál na zahraniční škole? (Byl přidělován v rámci výuky či jej bylo nutné koupit?) :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měli cyber university (platforma kde se sdíleli materiály něco jako na FIT courses, na ČVUT Moodle…)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vybavenost kampusu? :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Nejkrásnější kampus který jsem kdy viděla pláž, moře, mnoho sportovišť. Také několik restaurací obchodů. Ale bacha na opice - nemůžete chodit s ničím plastovým např igelitkou. To vás hned okradou. Plast = jídlo. A pak pozor u výlezů z restaurací a 7 eleven, jsou to potvory.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dostupnost počítačů (přístup na internet; potřeba vlastního notebooku; možnosti tisku a kopírování)? :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Počítače jsou v knihovně a v učebnách kde jsou potřeba. Internet je slabší ale jsou levná neomezená data tak jsme byla většinou na datech. V kampusu je copy centrum.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Pořádá zahraniční škola a/nebo místní studentská organizace nějaké speciální akce pro výměnné studenty? :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party na přivítání, monkey tour a jeden výlet, kterého jsem se bohužel neúčastnila. Také je tu Dragon boats, které mají každoročně international team.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Byl/a jste během studia v zahraničí začleněn/a do studijních skupin s místními studenty? :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některých projektů, třeba na accounting.</w:t>
      </w:r>
    </w:p>
    <w:bookmarkStart w:colFirst="0" w:colLast="0" w:name="tyjcwt" w:id="5"/>
    <w:bookmarkEnd w:id="5"/>
    <w:p w:rsidR="00000000" w:rsidDel="00000000" w:rsidP="00000000" w:rsidRDefault="00000000" w:rsidRPr="00000000" w14:paraId="00000047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během studijního pobytu bydlel/a? :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kolejích v kampusu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Vašeho ubytování – měsíčně. :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 1.000 Kč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 :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Bydlela jsem v 4 lůžkových pokojích. Mají skvělé palandy a je tam dost mista. Zároveň stojí o dost méně než international dorm(tam jsou studenti po 2 a jsou o trochu hezčí i s většinou špinavou a nevybavenou kuchyňkou na cca 4 pokoje). Doporučuji přivést evropskou prodlužku s několika zdířkami. Tak si zařídíte nabíjení pro na, mobil na palandě. Jinak je to opruz a musíte si koupit americkou prodlužku. Já si mobil nabíjím zásadně přes noc, tak přes to nejel vlak. Mně se na 4 lůžkáči líbilo. Měla jsem indku (studentka PhD) a Maďarku (full time studentka mandarinstinh) za spolubydlící, dostala jsem se tak i do jiných bublin než jen exchange studenti. Jsem dost velký extrovert, asi to nebude pro každého. 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Původně jsem chtěla international dorm, tam jsem se nedostala a jsem za to celkem ráda. Fakt záleží na spolubydlech, tak je to sázka. Nicméně se můžete jednou za semestr přestěhovat kdyby to jo nevyšlo.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a s jakým předstihem si zařídit ubytování? : </w:t>
      </w:r>
      <w:r w:rsidDel="00000000" w:rsidR="00000000" w:rsidRPr="00000000">
        <w:rPr>
          <w:sz w:val="24"/>
          <w:szCs w:val="24"/>
          <w:rtl w:val="0"/>
        </w:rPr>
        <w:t xml:space="preserve">Už v rámci vyplňování přihlášky projevit zájem o koleje.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stravování studentů v místě pobytu? :</w:t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kampusu I přímo u kolejí jsou restaurace případně město je kousek.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orientační ceny potravin? (porovnejte s cenami v ČR) : V obchodě podobn</w:t>
      </w:r>
      <w:r w:rsidDel="00000000" w:rsidR="00000000" w:rsidRPr="00000000">
        <w:rPr>
          <w:sz w:val="24"/>
          <w:szCs w:val="24"/>
          <w:rtl w:val="0"/>
        </w:rPr>
        <w:t xml:space="preserve">é v lokálních restauracích nižší, pokud ale jdete třeba na pizzu zaplatíte si i víc než v Čechách.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místní dopravy? (MHD, kolo, pěšky, orientační ceny) :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Sdílená youbike 2.0 kola zdarma po celém kampusu I městě (občas i jiných městech což nevím zda je bug či feature). Jinak MHD slabší než v Čechách ale dostačující i na cestování (o něco levnější). Mnoho lidí si půjčuje motorku (asi 1500 Kč za měsíc). Já si jí nepůjčila, kolo fakt stačí, případně si ji pak půjčit na víkend.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formality je třeba vyřídit po příjezdu (např. povolení k pobytu)? :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potřeba health checkup veškeré informace poskytne škola emailem. Stačí zajít do doporučené nemocnice.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jste zkušenosti s lékařským ošetřením v zahraničí? :</w:t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healt checkupu ano ošetření ne. Anglicky občas umí na vrátnici a jinak doktoři sestry a ostatní personál téměř ne.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Pracoval/a jste během studia? :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není to možné. Škola nabízí možnost přivýdělku učením Aj ale nevyužila jsem toho.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podmínky pro práci/brigádu pro české studenty? :</w:t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Není možné.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Tipy na využití volného času (sport; kultura; výlety; finanční náročnost). :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Doporučuji výlety do hor a na okolní ostrovy (třeba Xiaoliuqiu trajektem je kousek a jsou tam obr želvy 🐢). Do národních parků v horách je potřeba permity ale je mnoho míst kam se dá i bez permitu. Také není občas jednoduchá doprava do hor a je potřeba vlastní motorku/auto. Na ostrovy trajekty pod 1000 Kč záleží jak daleko a na ostrovech skvělé šnorchlování a doporučuji půjčit motorku. </w:t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Nejvíc se mi líbilo na Zeleném ostrově, v NP Taroko, Xiaoliuqiu. Žádejte si o permit na Zhiulu old road, pokud snesete výšky, jsou tam nádherné scenérie.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6A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Jakých finančních zdrojů jste využil/a k financování pobytu? :</w:t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Stipendium ČVUT.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byly Vaše průměrné měsíční výdaje během pobytu? : 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000 K</w:t>
      </w:r>
      <w:r w:rsidDel="00000000" w:rsidR="00000000" w:rsidRPr="00000000">
        <w:rPr>
          <w:sz w:val="24"/>
          <w:szCs w:val="24"/>
          <w:rtl w:val="0"/>
        </w:rPr>
        <w:t xml:space="preserve">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z toho stravování: 5</w:t>
      </w:r>
      <w:r w:rsidDel="00000000" w:rsidR="00000000" w:rsidRPr="00000000">
        <w:rPr>
          <w:sz w:val="24"/>
          <w:szCs w:val="24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z toho ubytování: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000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 toho na cestování a volný čas: 5000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jaké míry pokrylo stipendium z ČVUT Vaše výdaje během pobytu? (v %): 90%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je stipendium vypláceno a kdy jste jej obdržel/a? : </w:t>
      </w:r>
      <w:r w:rsidDel="00000000" w:rsidR="00000000" w:rsidRPr="00000000">
        <w:rPr>
          <w:sz w:val="24"/>
          <w:szCs w:val="24"/>
          <w:rtl w:val="0"/>
        </w:rPr>
        <w:t xml:space="preserve">Část na začátku a část po dokončení tohoto dokumentu.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Zkušenosti s bankovními účty/službami (doporučujete účet zřízený v zahraničí; používání české platební karty) :</w:t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Měla jsem revolut premium a zcela stačil. Je potřeba vybírat peníze (Většina nebere kartu) Cathay bank bez poplatků (žlutá se zeleným stromečkem v každém Hi Life a PX martu)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Platil/a jste zahraniční škole nějaké poplatky (za studentskou kartu, pojištění, kopírování, materiál, apod.)? :</w:t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 250 za pojištění </w:t>
      </w:r>
    </w:p>
    <w:bookmarkStart w:colFirst="0" w:colLast="0" w:name="1t3h5sf" w:id="7"/>
    <w:bookmarkEnd w:id="7"/>
    <w:p w:rsidR="00000000" w:rsidDel="00000000" w:rsidP="00000000" w:rsidRDefault="00000000" w:rsidRPr="00000000" w14:paraId="00000077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jste během studijního pobytu získal/a kreditů? :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z nich Vám bylo domácí školou uznáno? : 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jaké kurzy Vám byly domácí školou uznány(povinné, povinně volitelné, volitelné)? : </w:t>
      </w:r>
      <w:r w:rsidDel="00000000" w:rsidR="00000000" w:rsidRPr="00000000">
        <w:rPr>
          <w:sz w:val="24"/>
          <w:szCs w:val="24"/>
          <w:rtl w:val="0"/>
        </w:rPr>
        <w:t xml:space="preserve">Vše volitelné ale nic jsem nechtěla uznat.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Věděl/a jste předem, které kurzy budou domácí školou uznány? : fakulta uzn</w:t>
      </w:r>
      <w:r w:rsidDel="00000000" w:rsidR="00000000" w:rsidRPr="00000000">
        <w:rPr>
          <w:sz w:val="24"/>
          <w:szCs w:val="24"/>
          <w:rtl w:val="0"/>
        </w:rPr>
        <w:t xml:space="preserve">ává v podstatě cokoliv.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probíhá uznání na domácí škole a jakým problémům jste v souvislosti s tím musel/a čelit? : </w:t>
      </w:r>
      <w:r w:rsidDel="00000000" w:rsidR="00000000" w:rsidRPr="00000000">
        <w:rPr>
          <w:sz w:val="24"/>
          <w:szCs w:val="24"/>
          <w:rtl w:val="0"/>
        </w:rPr>
        <w:t xml:space="preserve">Žádné problémy jen poslat email na studijní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museli odevzdat na zahraničním oddělení rektorátu? :</w:t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Všechny dokumenty v Mobility.</w:t>
      </w:r>
    </w:p>
    <w:bookmarkStart w:colFirst="0" w:colLast="0" w:name="4d34og8" w:id="8"/>
    <w:bookmarkEnd w:id="8"/>
    <w:p w:rsidR="00000000" w:rsidDel="00000000" w:rsidP="00000000" w:rsidRDefault="00000000" w:rsidRPr="00000000" w14:paraId="00000080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odborný přínos studijního pobytu:</w:t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Approximation algorithms mi občas něco objasnili a zopakovaly. Accounting byl fajn, pohodový a občas mě něco naučil.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osobní přínos studijního pobytu:</w:t>
      </w:r>
    </w:p>
    <w:p w:rsidR="00000000" w:rsidDel="00000000" w:rsidP="00000000" w:rsidRDefault="00000000" w:rsidRPr="00000000" w14:paraId="0000008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kultura, kamarádi, skvěle vedena výuka cinstiny</w:t>
      </w:r>
    </w:p>
    <w:p w:rsidR="00000000" w:rsidDel="00000000" w:rsidP="00000000" w:rsidRDefault="00000000" w:rsidRPr="00000000" w14:paraId="0000008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domácí školou:</w:t>
      </w:r>
    </w:p>
    <w:p w:rsidR="00000000" w:rsidDel="00000000" w:rsidP="00000000" w:rsidRDefault="00000000" w:rsidRPr="00000000" w14:paraId="0000008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Dostatek informací věděla jsem vše potřebné.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zahraniční školou (hodnocení jako ve škole) :</w:t>
      </w:r>
    </w:p>
    <w:p w:rsidR="00000000" w:rsidDel="00000000" w:rsidP="00000000" w:rsidRDefault="00000000" w:rsidRPr="00000000" w14:paraId="0000008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vše jsme se dozvěděli včas a pokud jsme se potřebovali zeptat včas komunikovali.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byste zájem o nějaký další pobyt v zahraničí? : Ano ur</w:t>
      </w:r>
      <w:r w:rsidDel="00000000" w:rsidR="00000000" w:rsidRPr="00000000">
        <w:rPr>
          <w:sz w:val="24"/>
          <w:szCs w:val="24"/>
          <w:rtl w:val="0"/>
        </w:rPr>
        <w:t xml:space="preserve">čitě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jste po absolvování pobytu nejvíce ocenil/a?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Noví kamarádi z celého světa, cestování v asii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Setkal/a jste se během pobytu s nějakými závažnými problémy? : Ne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Odkaz na fotogalerii, blog apod. :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