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  <w:r w:rsidRPr="003624B7">
        <w:rPr>
          <w:rFonts w:cstheme="minorHAnsi"/>
          <w:sz w:val="20"/>
          <w:szCs w:val="20"/>
          <w:lang w:val="en-GB"/>
        </w:rPr>
        <w:t>Faculty:</w:t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  <w:t>Department:</w:t>
      </w:r>
    </w:p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  <w:r w:rsidRPr="003624B7">
        <w:rPr>
          <w:rFonts w:cstheme="minorHAnsi"/>
          <w:sz w:val="20"/>
          <w:szCs w:val="20"/>
          <w:lang w:val="en-GB"/>
        </w:rPr>
        <w:t>Applicant:</w:t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  <w:t>Signature:</w:t>
      </w:r>
    </w:p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Mkatabulky"/>
        <w:tblW w:w="9290" w:type="dxa"/>
        <w:tblLayout w:type="fixed"/>
        <w:tblLook w:val="04A0"/>
      </w:tblPr>
      <w:tblGrid>
        <w:gridCol w:w="5637"/>
        <w:gridCol w:w="850"/>
        <w:gridCol w:w="709"/>
        <w:gridCol w:w="709"/>
        <w:gridCol w:w="708"/>
        <w:gridCol w:w="677"/>
      </w:tblGrid>
      <w:tr w:rsidR="00715614" w:rsidRPr="003624B7" w:rsidTr="007E6326">
        <w:tc>
          <w:tcPr>
            <w:tcW w:w="5637" w:type="dxa"/>
            <w:vMerge w:val="restart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Type of</w:t>
            </w:r>
          </w:p>
          <w:p w:rsidR="00113CD0" w:rsidRPr="003624B7" w:rsidRDefault="00113CD0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850" w:type="dxa"/>
            <w:vMerge w:val="restart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Quantif</w:t>
            </w:r>
            <w:proofErr w:type="spellEnd"/>
          </w:p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3624B7">
              <w:rPr>
                <w:rFonts w:cstheme="minorHAnsi"/>
                <w:sz w:val="18"/>
                <w:szCs w:val="18"/>
                <w:lang w:val="en-GB"/>
              </w:rPr>
              <w:t>coef</w:t>
            </w:r>
            <w:proofErr w:type="spellEnd"/>
            <w:proofErr w:type="gramEnd"/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  <w:proofErr w:type="gramStart"/>
            <w:r w:rsidRPr="003624B7">
              <w:rPr>
                <w:rFonts w:cstheme="minorHAnsi"/>
                <w:color w:val="FF0000"/>
                <w:sz w:val="18"/>
                <w:szCs w:val="18"/>
                <w:lang w:val="en-GB"/>
              </w:rPr>
              <w:t>max</w:t>
            </w:r>
            <w:proofErr w:type="gramEnd"/>
            <w:r w:rsidRPr="003624B7">
              <w:rPr>
                <w:rFonts w:cstheme="minorHAnsi"/>
                <w:color w:val="FF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418" w:type="dxa"/>
            <w:gridSpan w:val="2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Last 5 years</w:t>
            </w:r>
          </w:p>
        </w:tc>
        <w:tc>
          <w:tcPr>
            <w:tcW w:w="1385" w:type="dxa"/>
            <w:gridSpan w:val="2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Last 10 years</w:t>
            </w:r>
          </w:p>
        </w:tc>
      </w:tr>
      <w:tr w:rsidR="00F47F55" w:rsidRPr="003624B7" w:rsidTr="007E6326">
        <w:tc>
          <w:tcPr>
            <w:tcW w:w="5637" w:type="dxa"/>
            <w:vMerge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number</w:t>
            </w: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points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number</w:t>
            </w: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points</w:t>
            </w:r>
          </w:p>
        </w:tc>
      </w:tr>
      <w:tr w:rsidR="00F47F55" w:rsidRPr="003624B7" w:rsidTr="007E6326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113CD0" w:rsidP="000472A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1. Prestigious publications and realizations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tcBorders>
              <w:top w:val="single" w:sz="4" w:space="0" w:color="auto"/>
            </w:tcBorders>
          </w:tcPr>
          <w:p w:rsidR="000472A8" w:rsidRPr="003624B7" w:rsidRDefault="00F47F55" w:rsidP="00FD556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article in 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MathSci</w:t>
            </w:r>
            <w:proofErr w:type="spellEnd"/>
            <w:r w:rsidR="00FD5568">
              <w:rPr>
                <w:rFonts w:cstheme="minorHAnsi"/>
                <w:sz w:val="18"/>
                <w:szCs w:val="18"/>
                <w:lang w:val="en-GB"/>
              </w:rPr>
              <w:t xml:space="preserve"> journal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contribution in proceedings of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 xml:space="preserve"> an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international conference A*/other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F47F5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scientific or creative monograph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sc</w:t>
            </w:r>
            <w:r w:rsidR="00337BFA" w:rsidRPr="003624B7">
              <w:rPr>
                <w:rFonts w:cstheme="minorHAnsi"/>
                <w:sz w:val="18"/>
                <w:szCs w:val="18"/>
                <w:lang w:val="en-GB"/>
              </w:rPr>
              <w:t>ientific or creative monograph published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 CR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F47F5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chapter in an international research or creative monograph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 chapter in a research or creative monograph </w:t>
            </w:r>
            <w:r w:rsidR="00337BFA" w:rsidRPr="003624B7">
              <w:rPr>
                <w:rFonts w:cstheme="minorHAnsi"/>
                <w:sz w:val="18"/>
                <w:szCs w:val="18"/>
                <w:lang w:val="en-GB"/>
              </w:rPr>
              <w:t>published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 CR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C37A44" w:rsidP="00C37A4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exhibition of arch.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715614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exhibition of arch. or artistic work in CR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arded international patent (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USA, JP or European)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Awarded 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outstanding major engineering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separate part in an international exhibition of arch.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separate part in an exhibition of arch. or artistic work in CR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outstanding major engineering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Awarded utility model, national industrial design model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FD556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article in an arch. </w:t>
            </w:r>
            <w:proofErr w:type="gramStart"/>
            <w:r w:rsidRPr="003624B7">
              <w:rPr>
                <w:rFonts w:cstheme="minorHAnsi"/>
                <w:sz w:val="18"/>
                <w:szCs w:val="18"/>
                <w:lang w:val="en-GB"/>
              </w:rPr>
              <w:t>or</w:t>
            </w:r>
            <w:proofErr w:type="gramEnd"/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art. journal 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included in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a national list of reviewed journals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492D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outstanding research report (only executive recipient)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492D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Outcomes reflected in legal norms  (only executive recipient)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Prestigious publications and realizations total</w:t>
            </w:r>
          </w:p>
        </w:tc>
        <w:tc>
          <w:tcPr>
            <w:tcW w:w="850" w:type="dxa"/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tcBorders>
              <w:bottom w:val="nil"/>
            </w:tcBorders>
          </w:tcPr>
          <w:p w:rsidR="000472A8" w:rsidRPr="003624B7" w:rsidRDefault="00492D6A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492D6A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30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492D6A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48</w:t>
            </w:r>
          </w:p>
        </w:tc>
      </w:tr>
      <w:tr w:rsidR="00715614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492D6A" w:rsidP="000472A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2. Recognition by scientific community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 citation in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MathSci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/ERIH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492D6A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Licensing of an international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492D6A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Licensing of a 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Editorial board of a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/Scopus/ERIH journal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Chair of an international scientific or creative conference 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Chair/member of a programme committee of an intern.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7/3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Chair/member of a programme committee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Elected member of an international standing committee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award by prestigious organizations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3624B7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invited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lecture at an </w:t>
            </w:r>
            <w:r w:rsidR="00A46160" w:rsidRPr="003624B7">
              <w:rPr>
                <w:rFonts w:cstheme="minorHAnsi"/>
                <w:sz w:val="18"/>
                <w:szCs w:val="18"/>
                <w:lang w:val="en-GB"/>
              </w:rPr>
              <w:t>international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A4616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invited </w:t>
            </w:r>
            <w:r>
              <w:rPr>
                <w:rFonts w:cstheme="minorHAnsi"/>
                <w:sz w:val="18"/>
                <w:szCs w:val="18"/>
                <w:lang w:val="en-GB"/>
              </w:rPr>
              <w:t>lecture at a Czech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A4616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A peer review for 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>/Scopus journal (on a list of peer reviewed for arch. and art. fields)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citation of arch. in an international database (renowned in the field)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citation of arch.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reaction to a realization of a major work in a prof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essional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publication in CR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reaction to a realization of a major work in an international prof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essional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publication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Editorial board of an arch. 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and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 xml:space="preserve"> art. journal 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included in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national list of peer reviewed journals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An award from a prestigious organization (</w:t>
            </w:r>
            <w:r w:rsidRPr="00A46160">
              <w:rPr>
                <w:rFonts w:cstheme="minorHAnsi"/>
                <w:sz w:val="16"/>
                <w:szCs w:val="16"/>
                <w:lang w:val="en-GB"/>
              </w:rPr>
              <w:t>Grand prix, Grand Design, Architecture Award, Building of the Year, etc.)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576002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National awards, medals (Ministry of Culture Award, State decorations and medals, FAIA)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and artistic project in an international competition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and artistic project in a Czech competition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Recognition by scientific community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576002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576002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</w:t>
            </w:r>
          </w:p>
        </w:tc>
      </w:tr>
      <w:tr w:rsidR="00F47F55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576002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3. Pedagogical activity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Teaching in full-time study min. 2 lessons/week /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Regular training courses min. 2 lessons/week /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Leading studios, supervising arch. 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and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 xml:space="preserve"> artistic student projects, max. per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Introduction of a new subject in full-time study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University textbook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University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coursebook</w:t>
            </w:r>
            <w:proofErr w:type="spellEnd"/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819CC" w:rsidP="005819C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Defended PhD student – supervisor or specialist supervisor</w:t>
            </w:r>
          </w:p>
        </w:tc>
        <w:tc>
          <w:tcPr>
            <w:tcW w:w="850" w:type="dxa"/>
            <w:vAlign w:val="center"/>
          </w:tcPr>
          <w:p w:rsidR="000472A8" w:rsidRPr="00576002" w:rsidRDefault="005819C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167CE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Active PhD student – supervisor or specialist supervisor</w:t>
            </w:r>
          </w:p>
        </w:tc>
        <w:tc>
          <w:tcPr>
            <w:tcW w:w="850" w:type="dxa"/>
            <w:vAlign w:val="center"/>
          </w:tcPr>
          <w:p w:rsidR="000472A8" w:rsidRPr="00576002" w:rsidRDefault="00167CE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Supervisor of a successfully defended master thesis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Supervisor of a successfully defended arch. or artistic master thesis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Outstanding pedagogical activities (Athens course, Erasmus teaching stay) max.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teaching publications, didactic means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Pedagogical activity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BB178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BB178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40</w:t>
            </w:r>
          </w:p>
        </w:tc>
      </w:tr>
      <w:tr w:rsidR="00F47F55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BB178E" w:rsidRDefault="00BB178E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4. Grants, international stays and creative activities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Recipient of an international research grant (ERC, H2020, …)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Recipient of a Czech research grant (GACR, TACR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,…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Co-recipient of an international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Co-recipient of a Czech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Appointed team member of an international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Appointed team member of a Czech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Head of a research team/centre at university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Research or artistic stay abroad min. 3 months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Confirmed realized arch. and artistic work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10910" w:rsidRPr="003624B7" w:rsidTr="00410910">
        <w:tc>
          <w:tcPr>
            <w:tcW w:w="5637" w:type="dxa"/>
            <w:vAlign w:val="center"/>
          </w:tcPr>
          <w:p w:rsidR="00410910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or artistic project in an international competition</w:t>
            </w:r>
          </w:p>
        </w:tc>
        <w:tc>
          <w:tcPr>
            <w:tcW w:w="850" w:type="dxa"/>
            <w:vAlign w:val="center"/>
          </w:tcPr>
          <w:p w:rsidR="00410910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10910" w:rsidRPr="003624B7" w:rsidTr="00410910">
        <w:tc>
          <w:tcPr>
            <w:tcW w:w="5637" w:type="dxa"/>
            <w:vAlign w:val="center"/>
          </w:tcPr>
          <w:p w:rsidR="00410910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or artistic project in a Czech competition</w:t>
            </w:r>
          </w:p>
        </w:tc>
        <w:tc>
          <w:tcPr>
            <w:tcW w:w="850" w:type="dxa"/>
            <w:vAlign w:val="center"/>
          </w:tcPr>
          <w:p w:rsidR="00410910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Contractual research – 1 point per CZK 50K (CTU income without VAT), but max.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activities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Grants, international stays and creative activities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2C568C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4109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</w:t>
            </w:r>
          </w:p>
        </w:tc>
      </w:tr>
      <w:tr w:rsidR="00F47F55" w:rsidRPr="003624B7" w:rsidTr="002C568C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2C568C" w:rsidRDefault="002C568C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5. Services for the community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2C568C" w:rsidRDefault="002C568C" w:rsidP="002C568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member of an organizational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committee of </w:t>
            </w:r>
            <w:r>
              <w:rPr>
                <w:rFonts w:cstheme="minorHAnsi"/>
                <w:sz w:val="18"/>
                <w:szCs w:val="18"/>
                <w:lang w:val="en-GB"/>
              </w:rPr>
              <w:t>an international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scientific or creative conference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member of an organizational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committee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Chair/member of an international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scientific or creative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expert board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2C568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Chair/member of a Czech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scientific or creative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expert board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Reviewer’s opinion (hab., PhD)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Peer review for 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>/Scopus/ERIH journal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Popularization article in an international/Czech journal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Popularization programme in international/Czech media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FC6E05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Organization of a major exhibition, conference, workshop (arch. and art./other)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Major technical regulation or standard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activities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Services for the community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FC6E05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FC6E05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</w:t>
            </w: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0472A8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</w:p>
    <w:p w:rsidR="00FC6E05" w:rsidRDefault="00FC6E05" w:rsidP="000472A8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Habilitation Board: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683FB5">
        <w:rPr>
          <w:rFonts w:cstheme="minorHAnsi"/>
          <w:sz w:val="20"/>
          <w:szCs w:val="20"/>
          <w:lang w:val="en-GB"/>
        </w:rPr>
        <w:t>Members:</w:t>
      </w:r>
    </w:p>
    <w:p w:rsidR="00683FB5" w:rsidRPr="003624B7" w:rsidRDefault="00683FB5" w:rsidP="000472A8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Chair:</w:t>
      </w:r>
    </w:p>
    <w:sectPr w:rsidR="00683FB5" w:rsidRPr="003624B7" w:rsidSect="000472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3F" w:rsidRDefault="008E0A3F" w:rsidP="003624B7">
      <w:pPr>
        <w:spacing w:after="0" w:line="240" w:lineRule="auto"/>
      </w:pPr>
      <w:r>
        <w:separator/>
      </w:r>
    </w:p>
  </w:endnote>
  <w:endnote w:type="continuationSeparator" w:id="0">
    <w:p w:rsidR="008E0A3F" w:rsidRDefault="008E0A3F" w:rsidP="0036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3F" w:rsidRDefault="008E0A3F" w:rsidP="003624B7">
      <w:pPr>
        <w:spacing w:after="0" w:line="240" w:lineRule="auto"/>
      </w:pPr>
      <w:r>
        <w:separator/>
      </w:r>
    </w:p>
  </w:footnote>
  <w:footnote w:type="continuationSeparator" w:id="0">
    <w:p w:rsidR="008E0A3F" w:rsidRDefault="008E0A3F" w:rsidP="0036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B7" w:rsidRPr="00F47F55" w:rsidRDefault="003624B7" w:rsidP="003624B7">
    <w:pPr>
      <w:jc w:val="center"/>
      <w:rPr>
        <w:rFonts w:cstheme="minorHAnsi"/>
        <w:b/>
        <w:sz w:val="24"/>
        <w:szCs w:val="24"/>
        <w:lang w:val="en-GB"/>
      </w:rPr>
    </w:pPr>
    <w:r w:rsidRPr="00F47F55">
      <w:rPr>
        <w:rFonts w:cstheme="minorHAnsi"/>
        <w:b/>
        <w:sz w:val="24"/>
        <w:szCs w:val="24"/>
        <w:lang w:val="en-GB"/>
      </w:rPr>
      <w:t>Quantified criteria CTU in Prague for habilitation proceedings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2A8"/>
    <w:rsid w:val="000472A8"/>
    <w:rsid w:val="000B4A8F"/>
    <w:rsid w:val="00113CD0"/>
    <w:rsid w:val="00167CEC"/>
    <w:rsid w:val="002C568C"/>
    <w:rsid w:val="00337BFA"/>
    <w:rsid w:val="0034553D"/>
    <w:rsid w:val="003624B7"/>
    <w:rsid w:val="00410910"/>
    <w:rsid w:val="00492D6A"/>
    <w:rsid w:val="00576002"/>
    <w:rsid w:val="005819CC"/>
    <w:rsid w:val="006014FB"/>
    <w:rsid w:val="00683FB5"/>
    <w:rsid w:val="00715614"/>
    <w:rsid w:val="007E6326"/>
    <w:rsid w:val="00817E6D"/>
    <w:rsid w:val="0082370F"/>
    <w:rsid w:val="00881948"/>
    <w:rsid w:val="008E0A3F"/>
    <w:rsid w:val="00973F10"/>
    <w:rsid w:val="00A46160"/>
    <w:rsid w:val="00BB178E"/>
    <w:rsid w:val="00C37A44"/>
    <w:rsid w:val="00C45591"/>
    <w:rsid w:val="00C9563B"/>
    <w:rsid w:val="00C96BA9"/>
    <w:rsid w:val="00E06B18"/>
    <w:rsid w:val="00F47F55"/>
    <w:rsid w:val="00F60BD0"/>
    <w:rsid w:val="00FC6E05"/>
    <w:rsid w:val="00FD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Normlntabulka"/>
    <w:uiPriority w:val="99"/>
    <w:qFormat/>
    <w:rsid w:val="000472A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Odstavecseseznamem">
    <w:name w:val="List Paragraph"/>
    <w:basedOn w:val="Normln"/>
    <w:uiPriority w:val="34"/>
    <w:qFormat/>
    <w:rsid w:val="00113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4B7"/>
  </w:style>
  <w:style w:type="paragraph" w:styleId="Zpat">
    <w:name w:val="footer"/>
    <w:basedOn w:val="Normln"/>
    <w:link w:val="ZpatChar"/>
    <w:uiPriority w:val="99"/>
    <w:semiHidden/>
    <w:unhideWhenUsed/>
    <w:rsid w:val="0036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24B7"/>
  </w:style>
  <w:style w:type="paragraph" w:styleId="Textbubliny">
    <w:name w:val="Balloon Text"/>
    <w:basedOn w:val="Normln"/>
    <w:link w:val="TextbublinyChar"/>
    <w:uiPriority w:val="99"/>
    <w:semiHidden/>
    <w:unhideWhenUsed/>
    <w:rsid w:val="0036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Pokorná</dc:creator>
  <cp:lastModifiedBy>Markéta Pokorná</cp:lastModifiedBy>
  <cp:revision>15</cp:revision>
  <dcterms:created xsi:type="dcterms:W3CDTF">2018-01-25T08:57:00Z</dcterms:created>
  <dcterms:modified xsi:type="dcterms:W3CDTF">2018-01-25T12:06:00Z</dcterms:modified>
</cp:coreProperties>
</file>