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DB" w:rsidRPr="00C8256D" w:rsidRDefault="009045DB" w:rsidP="009045DB">
      <w:pPr>
        <w:rPr>
          <w:rFonts w:ascii="Technika Light" w:hAnsi="Technika Light"/>
          <w:b/>
        </w:rPr>
      </w:pPr>
      <w:r w:rsidRPr="00C8256D">
        <w:rPr>
          <w:rFonts w:ascii="Technika Light" w:hAnsi="Technika Light"/>
          <w:b/>
        </w:rPr>
        <w:t>Statut cen rektora ČVUT za vynikající výsledky</w:t>
      </w:r>
    </w:p>
    <w:p w:rsidR="009045DB" w:rsidRPr="00C8256D" w:rsidRDefault="009045DB" w:rsidP="009045DB">
      <w:pPr>
        <w:pStyle w:val="Odstavecseseznamem"/>
        <w:numPr>
          <w:ilvl w:val="0"/>
          <w:numId w:val="2"/>
        </w:numPr>
        <w:rPr>
          <w:rFonts w:ascii="Technika Light" w:hAnsi="Technika Light"/>
          <w:b/>
        </w:rPr>
      </w:pPr>
      <w:r w:rsidRPr="00C8256D">
        <w:rPr>
          <w:rFonts w:ascii="Technika Light" w:hAnsi="Technika Light"/>
          <w:b/>
        </w:rPr>
        <w:t>Obecná ustanovení</w:t>
      </w:r>
    </w:p>
    <w:p w:rsidR="009045DB" w:rsidRDefault="009045DB" w:rsidP="009045DB">
      <w:pPr>
        <w:pStyle w:val="Odstavecseseznamem"/>
        <w:numPr>
          <w:ilvl w:val="0"/>
          <w:numId w:val="3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Rektor ČVUT uděluje každoročně „Ceny rektora ČVUT za vynikající výsledky“ (dále jen Cena). Ceny mohou být uděleny pracovníkům či studentům ČVUT (v době vytvoření výsledku) i týmům, pokud v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průběhu hodnoceného období dosáhli ve své práci mimořádně kvalitních výsledků s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mezinárodním významem nebo významem pro společenské uplatnění, nebo se význam výsledku v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průběhu uplynulého roku stal zjevným a výsled</w:t>
      </w:r>
      <w:r w:rsidR="00C8256D">
        <w:rPr>
          <w:rFonts w:ascii="Technika Light" w:hAnsi="Technika Light"/>
        </w:rPr>
        <w:t>ek</w:t>
      </w:r>
      <w:r>
        <w:rPr>
          <w:rFonts w:ascii="Technika Light" w:hAnsi="Technika Light"/>
        </w:rPr>
        <w:t xml:space="preserve"> přitom není starší čtyř let. Výsledků může být dosaženo jak v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oblasti základního nebo aplikovaného výzkumu, tak i v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oblasti vědy, vývoje, inovační, umělecké a tvůrčí činnosti. Z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výsledků a jeho prezentací musí být zřejmé, že vznikl na ČVUT.</w:t>
      </w:r>
    </w:p>
    <w:p w:rsidR="009045DB" w:rsidRDefault="009045DB" w:rsidP="009045DB">
      <w:pPr>
        <w:pStyle w:val="Odstavecseseznamem"/>
        <w:numPr>
          <w:ilvl w:val="0"/>
          <w:numId w:val="3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Ceny jsou udělovány v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pěti kategoriích:</w:t>
      </w:r>
    </w:p>
    <w:p w:rsidR="009045DB" w:rsidRDefault="009045DB" w:rsidP="009045DB">
      <w:pPr>
        <w:pStyle w:val="Odstavecseseznamem"/>
        <w:numPr>
          <w:ilvl w:val="0"/>
          <w:numId w:val="4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Cena rektora ČVUT za vynikající vědecký výsledek,</w:t>
      </w:r>
    </w:p>
    <w:p w:rsidR="009045DB" w:rsidRDefault="009045DB" w:rsidP="009045DB">
      <w:pPr>
        <w:pStyle w:val="Odstavecseseznamem"/>
        <w:numPr>
          <w:ilvl w:val="0"/>
          <w:numId w:val="4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Cena rektora ČVUT za vynikající knižní publikaci,</w:t>
      </w:r>
    </w:p>
    <w:p w:rsidR="009045DB" w:rsidRDefault="009045DB" w:rsidP="009045DB">
      <w:pPr>
        <w:pStyle w:val="Odstavecseseznamem"/>
        <w:numPr>
          <w:ilvl w:val="0"/>
          <w:numId w:val="4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Cena rektora ČVUT za aplikaci výsledků vědecké, výzkumné, inovační, umělecké a tvůrčí práce,</w:t>
      </w:r>
    </w:p>
    <w:p w:rsidR="009045DB" w:rsidRDefault="009045DB" w:rsidP="009045DB">
      <w:pPr>
        <w:pStyle w:val="Odstavecseseznamem"/>
        <w:numPr>
          <w:ilvl w:val="0"/>
          <w:numId w:val="4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Cena rektora ČVUT za vynikající doktorskou práci,</w:t>
      </w:r>
    </w:p>
    <w:p w:rsidR="009045DB" w:rsidRDefault="009045DB" w:rsidP="009045DB">
      <w:pPr>
        <w:pStyle w:val="Odstavecseseznamem"/>
        <w:numPr>
          <w:ilvl w:val="0"/>
          <w:numId w:val="4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Cena rektora ČVUT za prestižní vědeckou publikaci.</w:t>
      </w:r>
    </w:p>
    <w:p w:rsidR="009045DB" w:rsidRDefault="009045DB" w:rsidP="009045DB">
      <w:p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Ceny jsou udělovány v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jednom stupni, za příslušný rok může být v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každé kategorii udělena pouze jedna cena, s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výjimkou kategorie IV, kde mohou být uděleny ceny dvě.</w:t>
      </w:r>
    </w:p>
    <w:p w:rsidR="009045DB" w:rsidRPr="00C8256D" w:rsidRDefault="009045DB" w:rsidP="009045DB">
      <w:pPr>
        <w:pStyle w:val="Odstavecseseznamem"/>
        <w:numPr>
          <w:ilvl w:val="0"/>
          <w:numId w:val="2"/>
        </w:numPr>
        <w:jc w:val="both"/>
        <w:rPr>
          <w:rFonts w:ascii="Technika Light" w:hAnsi="Technika Light"/>
          <w:b/>
        </w:rPr>
      </w:pPr>
      <w:r w:rsidRPr="00C8256D">
        <w:rPr>
          <w:rFonts w:ascii="Technika Light" w:hAnsi="Technika Light"/>
          <w:b/>
        </w:rPr>
        <w:t>Návrhy na udělení cen</w:t>
      </w:r>
    </w:p>
    <w:p w:rsidR="009045DB" w:rsidRDefault="009045DB" w:rsidP="009045DB">
      <w:pPr>
        <w:pStyle w:val="Odstavecseseznamem"/>
        <w:numPr>
          <w:ilvl w:val="0"/>
          <w:numId w:val="5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Návrhy na udělení cen mohou předkládat rektorovi prostřednictvím Odboru pro vědeckou a výzkumnou činnost RČVUT vedoucí pracovníci ČVUT od úrovně vedoucích kateder (ústavů), u cen za vynikající doktorskou práci též předseda příslušné rady doktorského studijního programu a předseda komise pro obhajobu disertační práce doktoranda.</w:t>
      </w:r>
    </w:p>
    <w:p w:rsidR="009045DB" w:rsidRDefault="009045DB" w:rsidP="009045DB">
      <w:pPr>
        <w:pStyle w:val="Odstavecseseznamem"/>
        <w:numPr>
          <w:ilvl w:val="0"/>
          <w:numId w:val="5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Návrh vyplněný v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příslušném formuláři se předává v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písemné a elektronické formě a musí obsahovat:</w:t>
      </w:r>
    </w:p>
    <w:p w:rsidR="009045DB" w:rsidRDefault="00BF2EC8" w:rsidP="00BF2EC8">
      <w:pPr>
        <w:pStyle w:val="Odstavecseseznamem"/>
        <w:numPr>
          <w:ilvl w:val="0"/>
          <w:numId w:val="6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základní údaje o navrhovaném a jeho strukturovaný životopis, u týmů jejich složení a strukturovaný životopis vedoucího,</w:t>
      </w:r>
    </w:p>
    <w:p w:rsidR="00BF2EC8" w:rsidRDefault="00BF2EC8" w:rsidP="00BF2EC8">
      <w:pPr>
        <w:pStyle w:val="Odstavecseseznamem"/>
        <w:numPr>
          <w:ilvl w:val="0"/>
          <w:numId w:val="6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navrhovaný druh ocenění,</w:t>
      </w:r>
    </w:p>
    <w:p w:rsidR="00BF2EC8" w:rsidRDefault="00BF2EC8" w:rsidP="00BF2EC8">
      <w:pPr>
        <w:pStyle w:val="Odstavecseseznamem"/>
        <w:numPr>
          <w:ilvl w:val="0"/>
          <w:numId w:val="6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zdůvodnění navrhovaného ocenění, zejména doklady o ohlasu nebo uplatnění vědeckého výsledku, o počtu vyrobených kusů, příjmu ČVUT z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licenčních poplatků, kopie doktorských prací a jejich oponentních posudků, publikace navržené k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ocenění a případné další dokumenty vyjadřující se ke kvalitě výsledku či práce.</w:t>
      </w:r>
    </w:p>
    <w:p w:rsidR="00BF2EC8" w:rsidRDefault="00BF2EC8" w:rsidP="00BF2EC8">
      <w:pPr>
        <w:pStyle w:val="Odstavecseseznamem"/>
        <w:numPr>
          <w:ilvl w:val="0"/>
          <w:numId w:val="5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Návrhy za daný rok jsou předkládány vždy do 30. září roku následujícího.</w:t>
      </w:r>
    </w:p>
    <w:p w:rsidR="00BF2EC8" w:rsidRDefault="00BF2EC8" w:rsidP="00BF2EC8">
      <w:pPr>
        <w:pStyle w:val="Odstavecseseznamem"/>
        <w:numPr>
          <w:ilvl w:val="0"/>
          <w:numId w:val="5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Všechny materiály podává navrhující v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elektronické formě (</w:t>
      </w:r>
      <w:proofErr w:type="spellStart"/>
      <w:r>
        <w:rPr>
          <w:rFonts w:ascii="Technika Light" w:hAnsi="Technika Light"/>
        </w:rPr>
        <w:t>pdf</w:t>
      </w:r>
      <w:proofErr w:type="spellEnd"/>
      <w:r>
        <w:rPr>
          <w:rFonts w:ascii="Technika Light" w:hAnsi="Technika Light"/>
        </w:rPr>
        <w:t>). Pouze formulář rovněž vytištěný a podepsaný. Je-li navrhována publikace, přikládá se k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návrhu.</w:t>
      </w:r>
    </w:p>
    <w:p w:rsidR="00BF2EC8" w:rsidRPr="00C8256D" w:rsidRDefault="00BF2EC8" w:rsidP="00BF2EC8">
      <w:pPr>
        <w:pStyle w:val="Odstavecseseznamem"/>
        <w:numPr>
          <w:ilvl w:val="0"/>
          <w:numId w:val="2"/>
        </w:numPr>
        <w:jc w:val="both"/>
        <w:rPr>
          <w:rFonts w:ascii="Technika Light" w:hAnsi="Technika Light"/>
          <w:b/>
        </w:rPr>
      </w:pPr>
      <w:bookmarkStart w:id="0" w:name="_GoBack"/>
      <w:r w:rsidRPr="00C8256D">
        <w:rPr>
          <w:rFonts w:ascii="Technika Light" w:hAnsi="Technika Light"/>
          <w:b/>
        </w:rPr>
        <w:t>Posuzování návrhů a udělování cen</w:t>
      </w:r>
    </w:p>
    <w:bookmarkEnd w:id="0"/>
    <w:p w:rsidR="00BF2EC8" w:rsidRDefault="00BF2EC8" w:rsidP="00BF2EC8">
      <w:pPr>
        <w:pStyle w:val="Odstavecseseznamem"/>
        <w:numPr>
          <w:ilvl w:val="0"/>
          <w:numId w:val="7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Předložené návrhy posuzuje komise jmenována rektorem, která je jeho poradním orgánem.</w:t>
      </w:r>
    </w:p>
    <w:p w:rsidR="00BF2EC8" w:rsidRDefault="00BF2EC8" w:rsidP="00BF2EC8">
      <w:pPr>
        <w:pStyle w:val="Odstavecseseznamem"/>
        <w:numPr>
          <w:ilvl w:val="0"/>
          <w:numId w:val="7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Komise může ve výjimečných případech navrhnout v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některé kategorii cenu neudělit. Zároveň tato komise doporučuje rektorovi rozdělení výše finančních částek, připadajících na každou kategorii cen.</w:t>
      </w:r>
    </w:p>
    <w:p w:rsidR="00BF2EC8" w:rsidRDefault="00BF2EC8" w:rsidP="00BF2EC8">
      <w:pPr>
        <w:pStyle w:val="Odstavecseseznamem"/>
        <w:numPr>
          <w:ilvl w:val="0"/>
          <w:numId w:val="7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lastRenderedPageBreak/>
        <w:t>Ceny uděluje rektor ČVUT a předává je zpravidla na nejbližším slavnostním zasedání VR ČVUT následujícím po schválení návrhu.</w:t>
      </w:r>
    </w:p>
    <w:p w:rsidR="00BF2EC8" w:rsidRPr="00BF2EC8" w:rsidRDefault="00BF2EC8" w:rsidP="00BF2EC8">
      <w:pPr>
        <w:pStyle w:val="Odstavecseseznamem"/>
        <w:numPr>
          <w:ilvl w:val="0"/>
          <w:numId w:val="2"/>
        </w:numPr>
        <w:jc w:val="both"/>
        <w:rPr>
          <w:rFonts w:ascii="Technika Light" w:hAnsi="Technika Light"/>
        </w:rPr>
      </w:pPr>
      <w:r w:rsidRPr="00BF2EC8">
        <w:rPr>
          <w:rFonts w:ascii="Technika Light" w:hAnsi="Technika Light"/>
        </w:rPr>
        <w:t>Závěrečná ustanovení</w:t>
      </w:r>
    </w:p>
    <w:p w:rsidR="00BF2EC8" w:rsidRDefault="00BF2EC8" w:rsidP="00BF2EC8">
      <w:pPr>
        <w:pStyle w:val="Odstavecseseznamem"/>
        <w:numPr>
          <w:ilvl w:val="0"/>
          <w:numId w:val="8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Cena může být témuž pracovníkovi nebo týmu udělena opakovaně, pokud bylo vědeckých výsledků dosaženo v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rámci tematicky odlišných vědeckých prací či projektů.</w:t>
      </w:r>
    </w:p>
    <w:p w:rsidR="00BF2EC8" w:rsidRDefault="00BF2EC8" w:rsidP="00BF2EC8">
      <w:pPr>
        <w:pStyle w:val="Odstavecseseznamem"/>
        <w:numPr>
          <w:ilvl w:val="0"/>
          <w:numId w:val="8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Na základě návrhu oceněného pracovníka nebo vedoucího oceněného týmu mohou být finanční prostředky ceny užity též plně nebo částečně k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posílení nei</w:t>
      </w:r>
      <w:r w:rsidR="00106E51">
        <w:rPr>
          <w:rFonts w:ascii="Technika Light" w:hAnsi="Technika Light"/>
        </w:rPr>
        <w:t>nvestičních prostředků pro další výzkum v</w:t>
      </w:r>
      <w:r w:rsidR="00106E51">
        <w:rPr>
          <w:rFonts w:ascii="Cambria" w:hAnsi="Cambria" w:cs="Cambria"/>
        </w:rPr>
        <w:t> </w:t>
      </w:r>
      <w:r w:rsidR="00106E51">
        <w:rPr>
          <w:rFonts w:ascii="Technika Light" w:hAnsi="Technika Light"/>
        </w:rPr>
        <w:t>problematice, za niž byla cena udělena.</w:t>
      </w:r>
    </w:p>
    <w:p w:rsidR="00106E51" w:rsidRPr="00BF2EC8" w:rsidRDefault="00106E51" w:rsidP="00BF2EC8">
      <w:pPr>
        <w:pStyle w:val="Odstavecseseznamem"/>
        <w:numPr>
          <w:ilvl w:val="0"/>
          <w:numId w:val="8"/>
        </w:numPr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>Na udělení ceny není právní nárok.</w:t>
      </w:r>
    </w:p>
    <w:p w:rsidR="00BF2EC8" w:rsidRPr="00BF2EC8" w:rsidRDefault="00BF2EC8" w:rsidP="00BF2EC8">
      <w:pPr>
        <w:ind w:left="708"/>
        <w:jc w:val="both"/>
        <w:rPr>
          <w:rFonts w:ascii="Technika Light" w:hAnsi="Technika Light"/>
        </w:rPr>
      </w:pPr>
    </w:p>
    <w:p w:rsidR="009045DB" w:rsidRPr="009045DB" w:rsidRDefault="009045DB" w:rsidP="009045DB">
      <w:pPr>
        <w:ind w:left="720"/>
        <w:jc w:val="both"/>
        <w:rPr>
          <w:rFonts w:ascii="Technika Light" w:hAnsi="Technika Light"/>
        </w:rPr>
      </w:pPr>
      <w:r>
        <w:rPr>
          <w:rFonts w:ascii="Technika Light" w:hAnsi="Technika Light"/>
        </w:rPr>
        <w:t xml:space="preserve">      </w:t>
      </w:r>
    </w:p>
    <w:sectPr w:rsidR="009045DB" w:rsidRPr="0090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4016"/>
    <w:multiLevelType w:val="hybridMultilevel"/>
    <w:tmpl w:val="13E24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21B"/>
    <w:multiLevelType w:val="hybridMultilevel"/>
    <w:tmpl w:val="F612CD6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E604EE"/>
    <w:multiLevelType w:val="hybridMultilevel"/>
    <w:tmpl w:val="98789C58"/>
    <w:lvl w:ilvl="0" w:tplc="89F4B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A00D2"/>
    <w:multiLevelType w:val="hybridMultilevel"/>
    <w:tmpl w:val="25C66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2771"/>
    <w:multiLevelType w:val="hybridMultilevel"/>
    <w:tmpl w:val="28E41062"/>
    <w:lvl w:ilvl="0" w:tplc="92A417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C32AD5"/>
    <w:multiLevelType w:val="hybridMultilevel"/>
    <w:tmpl w:val="B1F0D57A"/>
    <w:lvl w:ilvl="0" w:tplc="DC5EC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5B2209"/>
    <w:multiLevelType w:val="hybridMultilevel"/>
    <w:tmpl w:val="7F82333C"/>
    <w:lvl w:ilvl="0" w:tplc="53CE5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34905"/>
    <w:multiLevelType w:val="hybridMultilevel"/>
    <w:tmpl w:val="DA6CEC58"/>
    <w:lvl w:ilvl="0" w:tplc="A43C1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DB"/>
    <w:rsid w:val="00106E51"/>
    <w:rsid w:val="002106C2"/>
    <w:rsid w:val="009045DB"/>
    <w:rsid w:val="00BF2EC8"/>
    <w:rsid w:val="00C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9B7A"/>
  <w15:chartTrackingRefBased/>
  <w15:docId w15:val="{D6A811DB-B687-420D-9A4A-563DD2D3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Kinkalova, Ivana</dc:creator>
  <cp:keywords/>
  <dc:description/>
  <cp:lastModifiedBy>Kinkalova, Ivana</cp:lastModifiedBy>
  <cp:revision>2</cp:revision>
  <dcterms:created xsi:type="dcterms:W3CDTF">2021-05-12T13:52:00Z</dcterms:created>
  <dcterms:modified xsi:type="dcterms:W3CDTF">2021-05-13T11:38:00Z</dcterms:modified>
</cp:coreProperties>
</file>