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146"/>
        <w:gridCol w:w="30"/>
        <w:gridCol w:w="81"/>
      </w:tblGrid>
      <w:tr w:rsidR="009D69D3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strojní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TZSI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 3. ročník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USA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Union </w:t>
            </w:r>
            <w:proofErr w:type="spellStart"/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College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Mechanical</w:t>
            </w:r>
            <w:proofErr w:type="spellEnd"/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102FA8" w:rsidRDefault="00887907" w:rsidP="009D69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02FA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Jméno</w:t>
            </w:r>
            <w:r w:rsidR="009D69D3" w:rsidRPr="00102FA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 koordinátora zahraniční školy</w:t>
            </w:r>
            <w:r w:rsidR="00102FA8" w:rsidRPr="00102FA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: </w:t>
            </w:r>
            <w:r w:rsidR="00102FA8" w:rsidRPr="00102FA8">
              <w:rPr>
                <w:rFonts w:asciiTheme="majorHAnsi" w:hAnsiTheme="majorHAnsi" w:cstheme="majorHAnsi"/>
                <w:color w:val="202124"/>
                <w:sz w:val="24"/>
                <w:szCs w:val="24"/>
              </w:rPr>
              <w:t xml:space="preserve">Michelle </w:t>
            </w:r>
            <w:proofErr w:type="spellStart"/>
            <w:r w:rsidR="00102FA8" w:rsidRPr="00102FA8">
              <w:rPr>
                <w:rFonts w:asciiTheme="majorHAnsi" w:hAnsiTheme="majorHAnsi" w:cstheme="majorHAnsi"/>
                <w:color w:val="202124"/>
                <w:sz w:val="24"/>
                <w:szCs w:val="24"/>
              </w:rPr>
              <w:t>Pawlowski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102FA8" w:rsidRDefault="00887907" w:rsidP="009D69D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102FA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 xml:space="preserve">E-mail </w:t>
            </w:r>
            <w:r w:rsidR="009D69D3" w:rsidRPr="00102FA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koordinátora zahraniční školy</w:t>
            </w:r>
            <w:r w:rsidR="00102FA8" w:rsidRPr="00102FA8"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  <w:t>: pawlowsm@union.edu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hyperlink r:id="rId4" w:history="1">
              <w:r w:rsidR="00102FA8">
                <w:rPr>
                  <w:rStyle w:val="Hypertextovodkaz"/>
                </w:rPr>
                <w:t>https://www.union.edu/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1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5.9.2018</w:t>
            </w:r>
            <w:proofErr w:type="gramEnd"/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13.6.2019</w:t>
            </w:r>
            <w:proofErr w:type="gramEnd"/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102FA8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9</w:t>
            </w: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Internetové stránky, festival zahraničních univerzit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hyperlink r:id="rId5" w:history="1">
              <w:r w:rsidR="00102FA8">
                <w:rPr>
                  <w:rStyle w:val="Hypertextovodkaz"/>
                </w:rPr>
                <w:t>https://webapps.union.edu/course-schedules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Víza, potvrzení o</w:t>
            </w:r>
            <w:r w:rsidR="00102F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zaplacení pojištění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potvrzení o zdravotním stavu a vakcinaci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ambasádě a potvrzení a zdravotním stavu se vyřizuje u příslušného obvodního lékaře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  <w:r w:rsidR="005C525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5C525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Zvací dopis, pojištění na pobyt v zahraničí, studijní plán před výjezdem.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ano, musela jsem online vyplnit dotazník, který je k dispozici na stránkách Americké ambasády v Praze, poté jsem si sjednala schůzku a doložila potřebné dokumenty (zvací dopis, letenky a ubytování)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Union </w:t>
            </w:r>
            <w:proofErr w:type="spellStart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College</w:t>
            </w:r>
            <w:proofErr w:type="spellEnd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vyžaduje pojištění od </w:t>
            </w:r>
            <w:proofErr w:type="spellStart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GeoBlue</w:t>
            </w:r>
            <w:proofErr w:type="spellEnd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je to pro všechny mezinárodní studenty stejné a na rok to vychází na cca 35000 Kč.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Dostali jsme seznam vyžadovaných očkování, a buď jsme je museli dostat v </w:t>
            </w:r>
            <w:proofErr w:type="spellStart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Čr</w:t>
            </w:r>
            <w:proofErr w:type="spellEnd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před odjezdem, nebo bylo možné je získat až na místě.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lastRenderedPageBreak/>
              <w:t>Cesta tam a zpět</w:t>
            </w:r>
          </w:p>
          <w:p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Určitě letecky, cestou tam jsem si koupila pouze jednosměrnou letenku a bylo to za cca 8000-9000 Kč do NYC a odtud jsem se do </w:t>
            </w:r>
            <w:proofErr w:type="spellStart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Albany</w:t>
            </w:r>
            <w:proofErr w:type="spellEnd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dostala </w:t>
            </w:r>
            <w:proofErr w:type="spellStart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Megabusem</w:t>
            </w:r>
            <w:proofErr w:type="spellEnd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který má všeobecně docela přijatelné ceny.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Víza, zvací dopis, adresu ubytování.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</w:t>
            </w:r>
            <w:proofErr w:type="spellStart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Albany</w:t>
            </w:r>
            <w:proofErr w:type="spellEnd"/>
            <w:r w:rsidR="00EF19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autobusové stanici nás vyzvedli.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B953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B953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Probíhá to v</w:t>
            </w:r>
            <w:r w:rsidR="001C66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ždy před začátkem </w:t>
            </w:r>
            <w:r w:rsidR="00B953B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trimestru</w:t>
            </w:r>
            <w:r w:rsidR="001C66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ještě v průběhu předchozího trimestru.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  <w:r w:rsidR="001C66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Na elektrické obvody jsem měla profesora, který se jmenoval John </w:t>
            </w:r>
            <w:proofErr w:type="spellStart"/>
            <w:r w:rsidR="001C66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Spinelli</w:t>
            </w:r>
            <w:proofErr w:type="spellEnd"/>
            <w:r w:rsidR="001C662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ten mi přišel fajn.</w:t>
            </w:r>
          </w:p>
          <w:p w:rsidR="005A3E84" w:rsidRPr="00CE678C" w:rsidRDefault="005A3E84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5A3E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Stáž nebo praxe ne, ale pracovala jsem na několika projektech.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5A3E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Výuka v USA je více o porozumění a trošku více prakticky zaměřená než v Česku, každý předmět  má většinou 2-3 hodiny týdně a každá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hodina</w:t>
            </w:r>
            <w:r w:rsidR="005A3E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trvá 65 min a nejsou k tomu žádné přednášky, takže je to více </w:t>
            </w:r>
            <w:r w:rsidR="000540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zaměřené na</w:t>
            </w:r>
            <w:r w:rsidR="005A3E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samosta</w:t>
            </w:r>
            <w:r w:rsidR="000540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tnou přípravu</w:t>
            </w:r>
            <w:r w:rsidR="005A3E8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studentů</w:t>
            </w:r>
            <w:r w:rsidR="000540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domácí úkoly. Neprobere se tam takové množství učiva jako na ČVUT, ale zase se jede pomaleji a srozumitelněji. A často jsou tam průběžné testy nebo </w:t>
            </w:r>
            <w:proofErr w:type="spellStart"/>
            <w:r w:rsidR="000540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quizy</w:t>
            </w:r>
            <w:proofErr w:type="spellEnd"/>
            <w:r w:rsidR="000540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(třeba i týdně), takže na konci seme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</w:t>
            </w:r>
            <w:r w:rsidR="000540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tru/trimestru se nemusí člověk 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tolik učit na závěrečnou zkoušku.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Kvalita výuky je srovnatelná bych řekla. Jen si myslím, že by měla být více prak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ticky zaměřená a ideálně se zabý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vat reálnými problémy.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Učebnice, které profesoři vyžadují, je ve většině případů nutné si zakoupit, učebnice jsou tam drahé, ale často se dají najít </w:t>
            </w:r>
            <w:proofErr w:type="spellStart"/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pdf</w:t>
            </w:r>
            <w:proofErr w:type="spellEnd"/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ke stažení zdarma.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kampusu je skoro vše, co studenti potřebují: jídelny, bufet, malý market, bazén, posilovna, knihovna a různá sportovní hřiště.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Počítače jsou dostupné jak v knihovně, tak v různých dalších budovách školy, ale v dnešní době je notebook tak jako tak nutností.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Pořádá zahraniční škola a/nebo místní studentská organizace nějaké speciální akce pro výměnné studenty?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Ano a také jsou tam dostupné různé klub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y, takže člověk se může přidat do</w:t>
            </w:r>
            <w:r w:rsidR="006F3A0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různých klubů podle jeho libosti a koníčků.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Bydlela jsem na koleji v pokoji pro dva.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Platila jsem ubytování a stravu formou daru a za rok to bylo 90000 Kč.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podstatě tam jiná možnost nebyla než bydlet na kolejích, pak bych musela bydlet někde mimo kampus v ubytování, co bych si sehnala sama, nad čímž jsem ani neuvažovala. Bydlela jsem v pokoji pro 2 a na patře jsme měli 2 koupelny tak cca pro 8 pokojů. Připojení na internet bylo vesměs dobré. Lůžkoviny a ručníky byly k dispozici.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Ubytování je zařízené od zahraniční univerzity.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Jsou tam různé jídelní plány, ze kterých si student může vybrat podle toho, co mu vyhovuje.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Potraviny v kampusu jsou trochu předražené a celkově jsou potraviny v USA dražší než v Česku.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podstatě je všechno v kampusu, takže d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oprava je převážně nohami. Ve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městě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Schenectady</w:t>
            </w:r>
            <w:proofErr w:type="spellEnd"/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kde univerzita leží, se dá jezdit hromadnou dopravou a i od té zahraniční univerzity js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ou organizovány nějaké autobusy do nejbližšího supermarketu a nákupního střediska.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6AB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Nejsem si vědoma ničeho speciálního, pokud tam člověk nechce pracovat.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Jsou tam nějaké možnosti na práci v</w:t>
            </w:r>
            <w:r w:rsidR="005500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="006E56A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="005500F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 kampusu je k dispozici spousta různých klubů: sportovní, kulturně založené, 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jazykové, 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technické apod., kam se člověk může zdarma přidat a poté je tam k dispozici bazén a posilovna.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Stipendia poskytovaného 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ČVUTEM a finanční podpory rodičů.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Jaké byly Vaše průměrné měsíční výdaje během pobytu?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stravování a ubytování bylo placeno dopředu formou daru, což je 45000 na semestr, takže za ubytování už jsem ni nedoplácela a nějakou stravu navíc jsem si samozřejmě občas koupi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la, ale mohlo to být tak 2000-30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00 Kč za měsíc.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C112A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cestovala jsem pouze o zimních prázdninách, jarních prázdninách a poté na konci pobytu, takže na měsíc cca 6-8000 Kč.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60-70%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Dostávala jsem ho rovnou na účet po každém semestru.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Účet jsem si v zahraničí zřídila a to hlavně pro platbu mezi sebou s kamarády,  kde by jinak byly velké poplatky za převody mezi mezinárodními účty, jinak se dá platit i českou kartou, to nebývá problém.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Pojištění se platilo.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Odstudovala</w:t>
            </w:r>
            <w:proofErr w:type="spellEnd"/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jsem tam 9 předmětů a každý za 1 kredit podle jejich kreditového systému, byl tam každý předmět za 1 kredit bez ohledu na obtížnost a v přepočtu na naše kredity by to mělo být něco kolem 40 kreditů.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Všechny.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 mě povinné byly pouze 4 z nich.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Ne, ale byly tam nějaké předpoklady.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 většině uznaných předmětů rozhoduje pan proděkan, akorát občas vyžaduje konzultaci s profesory daného pře</w:t>
            </w:r>
            <w:r w:rsidR="00E20C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mětu.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Pr="00CE678C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Doklad o uznání studia, </w:t>
            </w:r>
            <w:proofErr w:type="spellStart"/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transkript</w:t>
            </w:r>
            <w:proofErr w:type="spellEnd"/>
            <w:r w:rsidR="002B307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Rozvoj slovní zásoby v anglickém jazyce z technického pohledu, práce na zajímavých projektech.</w:t>
            </w:r>
          </w:p>
          <w:p w:rsidR="002B3071" w:rsidRDefault="002B3071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Tak samozřejmě jistý jazykový rozvoj tam je, ono ani nic jiného člověku nezbývá, když v tom jazyku musí studovat. Celkově technická angličtina mi nepřišla tak náročná, protože učebnice a výklady profesorů doplňují různé obrázky a náčrty, takže si člověk často dokáže představi</w:t>
            </w:r>
            <w:r w:rsidR="00E20C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co tím myslí.</w:t>
            </w:r>
          </w:p>
          <w:p w:rsidR="00E20CAF" w:rsidRPr="00CE678C" w:rsidRDefault="00E20CAF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Hodně technických předmětů má v rámci výuky zahrnutou práci na nějakém projektu ve skupinách, který se na konci prezentuje pro zbytek třídy. A některé z těch projektů byly zajímavé.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  <w:r w:rsidR="00AB2F1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672D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Znovu obohacení jazyka, nové zkušenosti, poznávání nových přátel a různých rozdílných kultur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celkové osamocení.</w:t>
            </w:r>
            <w:r w:rsidR="00E20CA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V této oblasti mohu hodnotit pouze kladně, jsou to zkušenosti k nezaplacení. Člověk se učí stále něco nového o naprosto jiných koutech světa, o tradicích a kuchyních různých jiných kultur, o čem neměl ani ponětí. A i za ten rok se dají vybudovat docela silná přátelství. Ve zkratce bych všem doporučila si to zkusit na vlastní kůži, když ty možnosti jsou.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Podpora a informace poskytnuté ČVUTEM byly dostačující.</w:t>
            </w:r>
          </w:p>
          <w:p w:rsidR="00E20CAF" w:rsidRPr="00CE678C" w:rsidRDefault="00E20CAF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bookmarkStart w:id="9" w:name="_GoBack"/>
            <w:bookmarkEnd w:id="9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zbytek jsem pak už řešila se zahraniční univerzitou.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 v případě nespokojenosti uveďte konkrétní nedostatky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Také vše v pořádku.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Prolíná se tu více aspektů, ale hlavně asi poznání jiného systému školství a mnoho nových informací z oblastí jiných kultur.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90195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E20CAF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3"/>
    <w:rsid w:val="000540BA"/>
    <w:rsid w:val="00077350"/>
    <w:rsid w:val="00096D26"/>
    <w:rsid w:val="00102FA8"/>
    <w:rsid w:val="001C662C"/>
    <w:rsid w:val="002B3071"/>
    <w:rsid w:val="00333919"/>
    <w:rsid w:val="004B736D"/>
    <w:rsid w:val="005500F5"/>
    <w:rsid w:val="005A3E84"/>
    <w:rsid w:val="005C5252"/>
    <w:rsid w:val="006E56AB"/>
    <w:rsid w:val="006F3A0F"/>
    <w:rsid w:val="00711FC2"/>
    <w:rsid w:val="00755BEA"/>
    <w:rsid w:val="007672DE"/>
    <w:rsid w:val="00831986"/>
    <w:rsid w:val="00887907"/>
    <w:rsid w:val="00901958"/>
    <w:rsid w:val="009D69D3"/>
    <w:rsid w:val="00AB2F1D"/>
    <w:rsid w:val="00B953B5"/>
    <w:rsid w:val="00C112A8"/>
    <w:rsid w:val="00CB699C"/>
    <w:rsid w:val="00CE3BAE"/>
    <w:rsid w:val="00CE678C"/>
    <w:rsid w:val="00E12CE3"/>
    <w:rsid w:val="00E20CAF"/>
    <w:rsid w:val="00E85AF4"/>
    <w:rsid w:val="00E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F02D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apps.union.edu/course-schedules" TargetMode="External"/><Relationship Id="rId4" Type="http://schemas.openxmlformats.org/officeDocument/2006/relationships/hyperlink" Target="https://www.union.ed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Adéla Čekalová</cp:lastModifiedBy>
  <cp:revision>14</cp:revision>
  <cp:lastPrinted>2017-11-21T10:40:00Z</cp:lastPrinted>
  <dcterms:created xsi:type="dcterms:W3CDTF">2017-11-23T10:59:00Z</dcterms:created>
  <dcterms:modified xsi:type="dcterms:W3CDTF">2019-09-02T17:40:00Z</dcterms:modified>
</cp:coreProperties>
</file>