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Základní údaje o studentovi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027.0000000000005" w:type="dxa"/>
        <w:jc w:val="left"/>
        <w:tblInd w:w="0.0" w:type="dxa"/>
        <w:tblLayout w:type="fixed"/>
        <w:tblLook w:val="0400"/>
      </w:tblPr>
      <w:tblGrid>
        <w:gridCol w:w="3705"/>
        <w:gridCol w:w="211"/>
        <w:gridCol w:w="30"/>
        <w:gridCol w:w="81"/>
        <w:tblGridChange w:id="0">
          <w:tblGrid>
            <w:gridCol w:w="3705"/>
            <w:gridCol w:w="211"/>
            <w:gridCol w:w="30"/>
            <w:gridCol w:w="8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Fakulta:                                           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Fakulta architektúry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Obor studia: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Architektura a urbanismus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Úroveň studia v době pobytu v zahraničí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BC. 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ročník magisterského štúdia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rPr/>
      </w:pPr>
      <w:r w:rsidDel="00000000" w:rsidR="00000000" w:rsidRPr="00000000">
        <w:rPr>
          <w:rtl w:val="0"/>
        </w:rPr>
        <w:t xml:space="preserve">Zahraniční škola</w:t>
      </w:r>
    </w:p>
    <w:tbl>
      <w:tblPr>
        <w:tblStyle w:val="Table2"/>
        <w:tblW w:w="4420.0" w:type="dxa"/>
        <w:jc w:val="left"/>
        <w:tblInd w:w="0.0" w:type="dxa"/>
        <w:tblLayout w:type="fixed"/>
        <w:tblLook w:val="0400"/>
      </w:tblPr>
      <w:tblGrid>
        <w:gridCol w:w="4339"/>
        <w:gridCol w:w="81"/>
        <w:tblGridChange w:id="0">
          <w:tblGrid>
            <w:gridCol w:w="4339"/>
            <w:gridCol w:w="8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Země: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Mexiko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Název zahraniční školy: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TEC DE MONTERREY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Fakulta/katedra/ateliér zahraniční školy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Campus Queretaro, Faculty of Architecture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Jméno koordinátora zahraniční školy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Mariana Vieyra-Caballero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 koordinátora zahraniční školy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mcvieyrac@tec.mx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Web zahraniční školy pro výměnné studenty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study.qro@itesm.mx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rPr/>
      </w:pPr>
      <w:r w:rsidDel="00000000" w:rsidR="00000000" w:rsidRPr="00000000">
        <w:rPr>
          <w:rtl w:val="0"/>
        </w:rPr>
        <w:t xml:space="preserve">Studijní pobyt v zahraničí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3630.0" w:type="dxa"/>
        <w:jc w:val="left"/>
        <w:tblInd w:w="0.0" w:type="dxa"/>
        <w:tblLayout w:type="fixed"/>
        <w:tblLook w:val="0400"/>
      </w:tblPr>
      <w:tblGrid>
        <w:gridCol w:w="3525"/>
        <w:gridCol w:w="105"/>
        <w:tblGridChange w:id="0">
          <w:tblGrid>
            <w:gridCol w:w="3525"/>
            <w:gridCol w:w="10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Akademický rok: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2019/2020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Začátek pobytu: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August 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Konec pobytu: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Máj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Délka pobytu v měsících: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10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gjdgxs" w:id="0"/>
    <w:bookmarkEnd w:id="0"/>
    <w:p w:rsidR="00000000" w:rsidDel="00000000" w:rsidP="00000000" w:rsidRDefault="00000000" w:rsidRPr="00000000" w14:paraId="0000003C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Aktivity před výjezdem</w:t>
      </w:r>
    </w:p>
    <w:tbl>
      <w:tblPr>
        <w:tblStyle w:val="Table4"/>
        <w:tblW w:w="9072.0" w:type="dxa"/>
        <w:jc w:val="left"/>
        <w:tblInd w:w="0.0" w:type="dxa"/>
        <w:tblLayout w:type="fixed"/>
        <w:tblLook w:val="0400"/>
      </w:tblPr>
      <w:tblGrid>
        <w:gridCol w:w="8991"/>
        <w:gridCol w:w="81"/>
        <w:tblGridChange w:id="0">
          <w:tblGrid>
            <w:gridCol w:w="8991"/>
            <w:gridCol w:w="8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Kde jste získal/a informace o možnosti vyjet v rámci MBD?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 stránkach školy a priamo od pani Boškovej. 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Kde je možné získat informace o kurzech vyučovaných na zahraniční škole(uveďte odkaz na web)?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https://studyinmexico.tec.mx/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Které dokumenty jsou potřebné k přijetí na zahraniční vysokou školu?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 to okrem iného poistenie,..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Jakým způsobem se dokumentace k přijetí vyřizuje?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 jakém jazyce jste studoval/a na zahraniční vysoké škole?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 angličtine, neskôr v španielčine. Ponuka predmetov v oboch jazykoch je bohatá.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30j0zll" w:id="1"/>
          <w:bookmarkEnd w:id="1"/>
          <w:p w:rsidR="00000000" w:rsidDel="00000000" w:rsidP="00000000" w:rsidRDefault="00000000" w:rsidRPr="00000000" w14:paraId="0000004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Jaké dokumenty jste před odjezdem musel/a odevzdat na studijním oddělení fakulty?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Nájdete na internetových stránkach fakulty.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Jaké dokumenty jste před odjezdem musel/a odevzdat na zahraničním oddělení rektorátu ČVUT?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Nájdete na internetových stránkach rektorátu.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Bylo nutné žádat o vízum? (pokud ano, popište postup)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Netreba. Slovensko a Česká Republika majú s Mexikom bezvízový styk po dobu 180 dní. Víza si môžete refreshnúť prekročením hraníc.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Jakého jste využil/a typu zdravotního pojištění? (orientační cena; výhody, nevýhody; vyžaduje zahraniční škola nějaké speciální pojištění).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Mal som poistenie od UNIQA, na ISIC. Našťastie som ho nemusel použiť, ale kryje požadované zdravotné výdaje po dobu celého pobytu, je pomerne lacné a aj TEC ho akceptuje ( jedna z podmienok  prijatia na TEC)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Potřeboval/a jste nějaké očkování?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Boli odporúčané. Hepatitída A a B, žltá zimnica a brušný týfus. Teda už aj s vedomím že navštívite južnejšie štáty.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Style w:val="Heading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Style w:val="Heading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Cesta tam a zpět</w:t>
            </w:r>
          </w:p>
          <w:p w:rsidR="00000000" w:rsidDel="00000000" w:rsidP="00000000" w:rsidRDefault="00000000" w:rsidRPr="00000000" w14:paraId="0000006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Doprava do místa pobytu, orientační cena, tipy pro výhodné zakoupení jízdenky či letenky.</w:t>
            </w:r>
          </w:p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Letenky som hľadal cez KIWI.COM, kupoval priamo do aerolinky. Moja rada: čím skôr, tým lepšie. A dobré je aj letieť cez USA a spraviť si pár dní voľno a skombinovať letenky, ktoré vám vyhľadávač spolu nenájde. </w:t>
            </w:r>
          </w:p>
          <w:p w:rsidR="00000000" w:rsidDel="00000000" w:rsidP="00000000" w:rsidRDefault="00000000" w:rsidRPr="00000000" w14:paraId="0000006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Procedura na hranicích - co mít u sebe?</w:t>
            </w:r>
          </w:p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Pas. Tuším som bol pripravený aj s papiermi od školy a potvrdeniami. Nepotreboval som ich</w:t>
            </w:r>
          </w:p>
          <w:p w:rsidR="00000000" w:rsidDel="00000000" w:rsidP="00000000" w:rsidRDefault="00000000" w:rsidRPr="00000000" w14:paraId="0000006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Pick up nebo samostatná cesta z letiště.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UBER.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1fob9te" w:id="2"/>
    <w:bookmarkEnd w:id="2"/>
    <w:bookmarkStart w:colFirst="0" w:colLast="0" w:name="bookmark=id.2et92p0" w:id="3"/>
    <w:bookmarkEnd w:id="3"/>
    <w:bookmarkStart w:colFirst="0" w:colLast="0" w:name="bookmark=id.3znysh7" w:id="4"/>
    <w:bookmarkEnd w:id="4"/>
    <w:p w:rsidR="00000000" w:rsidDel="00000000" w:rsidP="00000000" w:rsidRDefault="00000000" w:rsidRPr="00000000" w14:paraId="0000006A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Průběh studia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72.0" w:type="dxa"/>
        <w:jc w:val="left"/>
        <w:tblInd w:w="0.0" w:type="dxa"/>
        <w:tblLayout w:type="fixed"/>
        <w:tblLook w:val="04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Měnil/a jste během pobytu studijní plán?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Áno, niektoré predmety nie sú také aké si ich predstavujete, alebo sa neotvorili, ale nie je problém si ich v prvý týždeň školy zameniť. 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Kdy a jak probíhá registrace do kurzů na zahraniční škole? (Jsou nějaká omezení pro výběr kurzů; možnosti změny kurzů.)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Predmety si navolíte predom, a nejaké dva týždne pred začiatkom je skype pohovor, kde lovíte voľné predmety z vašich zadaných predmetov a ladíte kompatibilitu predmetov v rozvrhu. Nezmeškajte to.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Doporučil/a byste nějaký zajímavý předmět/kurz/vyučujícího?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Paola Barcena. Ideálne Projectos integradores I, alebo iný predmet s ňou. 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Byla součástí Vašeho studia také praktická stáž/praxe?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Nebola. 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Popište způsob výuky (teorie, praxe, projekty) a hodnocení práce studentů na zahraniční škole a porovnejte s Vaší domácí školou.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Koncept je dosť rozdielny. Jednak je semester rozdelený na tri časti, kde vždy na konci je zakončená malým skúškovým, a zároveň predmetov je menej, ale s povinnou dochádzkou a cvičeniami. Vždy sú hodiny v skupinách okolo 20 ľudí, je to dosť o kontakte s profesorom, cítiť že ste na súkromnej škole a nechávate za ňu nemalé peniaze. 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Jaká je kvalita výuky na zahraniční škole ve srovnání s domácí?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Určite áno. Ale hlavne je o niečo rozdielna. Čo škole dosť pomáhalo v rámci atmosféry bol kampus amerického typu. To v rámci masovej výroby na ČVUT v takom rozmere a kvalite ani zďaleka nedosahujeme. Škoda.  Čo je aplikovateľnejšie v rámci výučby a prišlo mi to skvelé, je prepojenie teórie a praxi. V rámci Stavebnej fyzike mali aspoň tri zadania, kde v stiesnených podmienkach museli navrhnúť dom dobre oslnený a vetrateľný. V rámci statiky si ukazovali budovy zo sveta modernej architektúry a spolu s profesorom skúmali statické princípy a technické riešenia. V rámci pozemného staviteľstva si vyberali vzhľad detailov na známych budovách a učili sa ich skladby. 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Jak jste získával/a studijní/pracovní materiál na zahraniční škole? (Byl přidělován v rámci výuky či jej bylo nutné koupit?)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Väčšinou online materiály, prístupné s vaším prístupovým menom a heslom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Jaká je vybavenost kampusu?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Skvelá. Jedna sa o kampus amerického typu, čiže veľký areál pre niekoľko tisíc ľudí, s všetkými možnými športovými možnosťami a hlavne rozľahlým areálom, kde môžete s prehľadom tráviť celý deň a sústrediť sa na štúdium.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Jaká je dostupnost počítačů (přístup na internet; potřeba vlastního notebooku; možnosti tisku a kopírování)?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Všetko a dokonca zadarmo. Teda až na tlacenie a kopírovanie. Dokonca laserovanie je zadarmo.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Pořádá zahraniční škola a/nebo místní studentská organizace nějaké speciální akce pro výměnné studenty?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Veľmi veľa. IPO vás o nich bude informovať. Potom existujú aj študentské organizácie mimo kampus. Integrate a Hang out.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Byl/a jste během studia v zahraničí začleněn/a do studijních skupin s místními studenty?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 škole v Queretaro je veľa zahraničných študentov, ale iba zanedbateľný počet na Fakulte architektúry. Takže na každom predmete (okrem 0 kreditovej španielčiny) som bol s Jakubom takmer jediný medzinárodný študent. To považujem za skvelú výhodu, pretože človek potom nežije jeho študijný pobyt v "Erasmáckej bubline" 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tyjcwt" w:id="5"/>
    <w:bookmarkEnd w:id="5"/>
    <w:p w:rsidR="00000000" w:rsidDel="00000000" w:rsidP="00000000" w:rsidRDefault="00000000" w:rsidRPr="00000000" w14:paraId="00000098">
      <w:pPr>
        <w:spacing w:after="280" w:before="280" w:line="240" w:lineRule="auto"/>
        <w:rPr>
          <w:rFonts w:ascii="Calibri" w:cs="Calibri" w:eastAsia="Calibri" w:hAnsi="Calibri"/>
          <w:b w:val="1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32"/>
          <w:szCs w:val="32"/>
          <w:rtl w:val="0"/>
        </w:rPr>
        <w:t xml:space="preserve">Praktické otázky pobytu</w:t>
      </w:r>
    </w:p>
    <w:tbl>
      <w:tblPr>
        <w:tblStyle w:val="Table6"/>
        <w:tblW w:w="9072.0" w:type="dxa"/>
        <w:jc w:val="left"/>
        <w:tblInd w:w="0.0" w:type="dxa"/>
        <w:tblLayout w:type="fixed"/>
        <w:tblLook w:val="04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Kde jste během studijního pobytu bydlel/a?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Byval som na ulici Felipe Angeles, najprv v bytovom dome s chráneným vstupom, neskôr v rodinnom dome na rovnakej ulici.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Cena Vašeho ubytování – měsíčně.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Zhruba 4000 CZK,-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Popište ubytování a vysvětlete, proč jste zvolil/a právě tento druh ubytování (uveďte vybavenost kolejí/bytu; připojení na internet; co si přivézt; možnost ubytování na kolejích večer nebo o víkendu)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 v blízkosti školy, bezpečná ulica, plných služieb. Bývanie v bytovke ma aj svoje nevýhody, dom je o niečo slobodnejší. Pri výbere domu dbajte na bezpečnostné dvere, resp. plot. Krádeže v Mexiku sú pomerne bežné (ukradli mi notebook)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Jak a s jakým předstihem si zařídit ubytování?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Stihli sme to zhruba 3 týždne pred začiatkom semestra formou inzerátov na Facebooku kampusu.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Jaké jsou možnosti stravování studentů v místě pobytu?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 okolí kampusu je veľa reštaurácii, a aj priamo v kampuse sa dajú nájsť stánky s jedlom pripadne niečo ako menza.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Jaké jsou orientační ceny potravin? (porovnejte s cenami v ČR)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Približne ako v Čechách alebo na Slovensku. Tradične markety sú veľmi lacné. Supermarkety obdobne ako u nás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Jaké jsou možnosti místní dopravy? (MHD, kolo, pěšky, orientační ceny)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Dá sa používať MHD, autobusy. Ich trasy sú dosť neprehľadné, chodia nepravidelne, stačí na ne kývnuť a zastavia. Po zotmení odporúčam UBER.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Jaké formality je třeba vyřídit po příjezdu (např. povolení k pobytu)?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Nepamätám si.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Měl/a jste zkušenosti s lékařským ošetřením v zahraničí?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 kampuse je doktor každý deň. V prípade, že to je niečo závažnejšie, vie vás odporučiť na kliniku.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Pracoval/a jste během studia?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Nie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Jaké jsou podmínky pro práci/brigádu pro české studenty?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Tuším to je zakázané. 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Tipy na využití volného času (sport; kultura; výlety; finanční náročnost).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Cestujte. Spoznávajte. A sledujte aj kultúrne podujatia v meste. Čo sa týka športu, dá sa vyžiť v kampuse, alebo môžte ísť pozrieť futbal na štadión v mexickej lige, párkrát za rok aj medzinárodné zápasy ( my sme videli Mexiko-Chile). V rámci cestovania kľudne skúste organizácie ako Integrate alebo HangOut.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3dy6vkm" w:id="6"/>
    <w:bookmarkEnd w:id="6"/>
    <w:p w:rsidR="00000000" w:rsidDel="00000000" w:rsidP="00000000" w:rsidRDefault="00000000" w:rsidRPr="00000000" w14:paraId="000000CA">
      <w:pPr>
        <w:spacing w:after="280" w:before="280" w:line="240" w:lineRule="auto"/>
        <w:rPr>
          <w:rFonts w:ascii="Calibri" w:cs="Calibri" w:eastAsia="Calibri" w:hAnsi="Calibri"/>
          <w:b w:val="1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32"/>
          <w:szCs w:val="32"/>
          <w:rtl w:val="0"/>
        </w:rPr>
        <w:t xml:space="preserve">Finance</w:t>
      </w:r>
    </w:p>
    <w:tbl>
      <w:tblPr>
        <w:tblStyle w:val="Table7"/>
        <w:tblW w:w="9072.0" w:type="dxa"/>
        <w:jc w:val="left"/>
        <w:tblInd w:w="0.0" w:type="dxa"/>
        <w:tblLayout w:type="fixed"/>
        <w:tblLook w:val="04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Jakých finančních zdrojů jste využil/a k financování pobytu?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Najmä od rektorátu, potom súkromné zdroje.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Jaké byly Vaše průměrné měsíční výdaje během pobytu?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a) z toho stravování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b) z toho ubytování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c) z toho na cestování a volný čas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Ťažko povedať. Veľmi záleží od cestovania.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 jaké míry pokrylo stipendium z ČVUT Vaše výdaje během pobytu? (v %)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Neviem odhadnúť. Možno 50-60 % ak rátam celkové výdaje na všetko.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Jakým způsobem je stipendium vypláceno a kdy jste jej obdržel/a?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 účet, jednorázovo za semester.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Zkušenosti s bankovními účty/službami (doporučujete účet zřízený v zahraničí; používání české platební karty)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Revolut.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Platil/a jste zahraniční škole nějaké poplatky (za studentskou kartu, pojištění, kopírování, materiál, apod.)?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Nie, ITESM je súkromná škola, takmer všetko máte zadarmo.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1t3h5sf" w:id="7"/>
    <w:bookmarkEnd w:id="7"/>
    <w:p w:rsidR="00000000" w:rsidDel="00000000" w:rsidP="00000000" w:rsidRDefault="00000000" w:rsidRPr="00000000" w14:paraId="000000E8">
      <w:pPr>
        <w:spacing w:after="280" w:before="280" w:line="240" w:lineRule="auto"/>
        <w:rPr>
          <w:rFonts w:ascii="Calibri" w:cs="Calibri" w:eastAsia="Calibri" w:hAnsi="Calibri"/>
          <w:b w:val="1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32"/>
          <w:szCs w:val="32"/>
          <w:rtl w:val="0"/>
        </w:rPr>
        <w:t xml:space="preserve">Uznání zahraničního studia domácí školou</w:t>
      </w:r>
    </w:p>
    <w:tbl>
      <w:tblPr>
        <w:tblStyle w:val="Table8"/>
        <w:tblW w:w="8995.0" w:type="dxa"/>
        <w:jc w:val="left"/>
        <w:tblInd w:w="0.0" w:type="dxa"/>
        <w:tblLayout w:type="fixed"/>
        <w:tblLook w:val="0400"/>
      </w:tblPr>
      <w:tblGrid>
        <w:gridCol w:w="8995"/>
        <w:tblGridChange w:id="0">
          <w:tblGrid>
            <w:gridCol w:w="899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Kolik jste během studijního pobytu získal/a kreditů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Ak sa nemylim tak 44. V prvom semestri 23 v druhom 21 kreditov 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Kolik z nich Vám bylo domácí školou uznáno?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Všetky.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 jaké kurzy Vám byly domácí školou uznány(povinné, povinně volitelné, volitelné)?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Dva povinné a ostatné povinne voliteľné.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Věděl/a jste předem, které kurzy budou domácí školou uznány?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Áno.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Jak probíhá uznání na domácí škole a jakým problémům jste v souvislosti s tím musel/a čelit?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Overte si to predom a navoľte si maximum povinne voliteľných.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Jaké dokumenty jste museli odevzdat na zahraničním oddělení rektorátu?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Nájdete ich na internetových stránkach rektorátu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4d34og8" w:id="8"/>
    <w:bookmarkEnd w:id="8"/>
    <w:p w:rsidR="00000000" w:rsidDel="00000000" w:rsidP="00000000" w:rsidRDefault="00000000" w:rsidRPr="00000000" w14:paraId="00000101">
      <w:pPr>
        <w:spacing w:after="280" w:before="280" w:line="240" w:lineRule="auto"/>
        <w:rPr>
          <w:rFonts w:ascii="Calibri" w:cs="Calibri" w:eastAsia="Calibri" w:hAnsi="Calibri"/>
          <w:b w:val="1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e75b5"/>
          <w:sz w:val="32"/>
          <w:szCs w:val="32"/>
          <w:rtl w:val="0"/>
        </w:rPr>
        <w:t xml:space="preserve">Hodnocení pobytu, rady a doporučení</w:t>
      </w:r>
    </w:p>
    <w:tbl>
      <w:tblPr>
        <w:tblStyle w:val="Table9"/>
        <w:tblW w:w="9072.0" w:type="dxa"/>
        <w:jc w:val="left"/>
        <w:tblInd w:w="0.0" w:type="dxa"/>
        <w:tblLayout w:type="fixed"/>
        <w:tblLook w:val="0400"/>
      </w:tblPr>
      <w:tblGrid>
        <w:gridCol w:w="9072"/>
        <w:tblGridChange w:id="0">
          <w:tblGrid>
            <w:gridCol w:w="907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Ohodnoťte odborný přínos studijního pobytu.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bookmarkStart w:colFirst="0" w:colLast="0" w:name="_heading=h.gjdgxs" w:id="9"/>
            <w:bookmarkEnd w:id="9"/>
            <w:r w:rsidDel="00000000" w:rsidR="00000000" w:rsidRPr="00000000">
              <w:rPr>
                <w:sz w:val="24"/>
                <w:szCs w:val="24"/>
                <w:rtl w:val="0"/>
              </w:rPr>
              <w:t xml:space="preserve">Dalo by sa povedať , že samotné bývanie v krajine tak odlišnej (a niekedy tak blízkej ) našej kultúre bude tou skúsenosťou . Avšak aj tu sa oplatí spomenúť , že prečo to je tá skúsenosť. Ak si človek otvorí oči a snaží sa pochopiť potreby ľudí, ich kultúru, ich hodnoty, ich vnímanie a využívanie mesta či verejného priestoru. Následne navrhovať pre týchto ľudí, úplne rozdielnu kultúrnu a socioekonomickú skupinu s vedomím, že môžem byt v kontakte s ich každodenným životom je na nezaplatenie. 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bookmarkStart w:colFirst="0" w:colLast="0" w:name="_heading=h.66ljo65x9g70" w:id="10"/>
            <w:bookmarkEnd w:id="10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Ohodnoťte osobní přínos studijního pobytu.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Musím sa pochváliť, že som mal šťastie na predmety a aj profesorov, cize po profesnej stránke sa dalo veľa priučiť. Za najväčšie o obohatenie považujem, predmety spojené s urbanizmom, kde som absolvoval tri predmety pod vedením Paoly Barceny. Veľmi výnimočná profesorka, ktorá prepájala teoretické vedomosti z urbanizmu do navrhovania. 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Ohodnoťte informace a podporu poskytnuté domácí školou – v případě nespokojenosti uveďte konkrétní nedostatky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Úplne stačili. Zvyšok si dogooglite na stránkach ITESM.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sz w:val="24"/>
                <w:szCs w:val="24"/>
              </w:rPr>
            </w:pPr>
            <w:bookmarkStart w:colFirst="0" w:colLast="0" w:name="_heading=h.2s8eyo1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>
                <w:sz w:val="24"/>
                <w:szCs w:val="24"/>
              </w:rPr>
            </w:pPr>
            <w:bookmarkStart w:colFirst="0" w:colLast="0" w:name="_heading=h.b0xer57jmaot" w:id="12"/>
            <w:bookmarkEnd w:id="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bookmarkStart w:colFirst="0" w:colLast="0" w:name="_heading=h.mwz3dskjqq6g" w:id="13"/>
            <w:bookmarkEnd w:id="13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Ohodnoťte informace a podporu poskytnuté zahraniční školou -  v případě nespokojenosti uveďte konkrétní nedostatky.</w:t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rPr>
                <w:sz w:val="24"/>
                <w:szCs w:val="24"/>
              </w:rPr>
            </w:pPr>
            <w:bookmarkStart w:colFirst="0" w:colLast="0" w:name="_heading=h.a4qcbw96owfn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>
                <w:sz w:val="24"/>
                <w:szCs w:val="24"/>
              </w:rPr>
            </w:pPr>
            <w:bookmarkStart w:colFirst="0" w:colLast="0" w:name="_heading=h.f78b8lu6s9u3" w:id="15"/>
            <w:bookmarkEnd w:id="15"/>
            <w:r w:rsidDel="00000000" w:rsidR="00000000" w:rsidRPr="00000000">
              <w:rPr>
                <w:sz w:val="24"/>
                <w:szCs w:val="24"/>
                <w:rtl w:val="0"/>
              </w:rPr>
              <w:t xml:space="preserve">Sú vynikajúce.</w:t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>
                <w:sz w:val="24"/>
                <w:szCs w:val="24"/>
              </w:rPr>
            </w:pPr>
            <w:bookmarkStart w:colFirst="0" w:colLast="0" w:name="_heading=h.we5nvj72hoaq" w:id="16"/>
            <w:bookmarkEnd w:id="16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Měl/a byste zájem o nějaký další pobyt v zahraničí?</w:t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Určite áno ak by som stíhal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 jste po absolvování pobytu nejvíce ocenil/a?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Skúsenosti o ktorých som písal v odstavci o niečo vyššie. 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Setkal/a jste se během pobytu s nějakými závažnými problémy?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Krádež, prepadnutie so zbraňou, únos kamaráta. Okrem toho, pokojný život.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Odkaz na fotogalerii, blog apod.</w:t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Nemám. </w:t>
            </w:r>
          </w:p>
        </w:tc>
      </w:tr>
    </w:tbl>
    <w:p w:rsidR="00000000" w:rsidDel="00000000" w:rsidP="00000000" w:rsidRDefault="00000000" w:rsidRPr="00000000" w14:paraId="000001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uiPriority w:val="9"/>
    <w:qFormat w:val="1"/>
    <w:rsid w:val="00CE678C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Nadpis2">
    <w:name w:val="heading 2"/>
    <w:basedOn w:val="Normln"/>
    <w:link w:val="Nadpis2Char"/>
    <w:uiPriority w:val="9"/>
    <w:qFormat w:val="1"/>
    <w:rsid w:val="009D69D3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 w:val="1"/>
    <w:rsid w:val="009D69D3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 w:val="1"/>
    <w:rsid w:val="009D69D3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2Char" w:customStyle="1">
    <w:name w:val="Nadpis 2 Char"/>
    <w:basedOn w:val="Standardnpsmoodstavce"/>
    <w:link w:val="Nadpis2"/>
    <w:uiPriority w:val="9"/>
    <w:rsid w:val="009D69D3"/>
    <w:rPr>
      <w:rFonts w:ascii="Times New Roman" w:cs="Times New Roman" w:eastAsia="Times New Roman" w:hAnsi="Times New Roman"/>
      <w:b w:val="1"/>
      <w:bCs w:val="1"/>
      <w:sz w:val="36"/>
      <w:szCs w:val="36"/>
      <w:lang w:eastAsia="cs-CZ"/>
    </w:rPr>
  </w:style>
  <w:style w:type="character" w:styleId="Nadpis3Char" w:customStyle="1">
    <w:name w:val="Nadpis 3 Char"/>
    <w:basedOn w:val="Standardnpsmoodstavce"/>
    <w:link w:val="Nadpis3"/>
    <w:uiPriority w:val="9"/>
    <w:rsid w:val="009D69D3"/>
    <w:rPr>
      <w:rFonts w:ascii="Times New Roman" w:cs="Times New Roman" w:eastAsia="Times New Roman" w:hAnsi="Times New Roman"/>
      <w:b w:val="1"/>
      <w:bCs w:val="1"/>
      <w:sz w:val="27"/>
      <w:szCs w:val="27"/>
      <w:lang w:eastAsia="cs-CZ"/>
    </w:rPr>
  </w:style>
  <w:style w:type="character" w:styleId="Nadpis4Char" w:customStyle="1">
    <w:name w:val="Nadpis 4 Char"/>
    <w:basedOn w:val="Standardnpsmoodstavce"/>
    <w:link w:val="Nadpis4"/>
    <w:uiPriority w:val="9"/>
    <w:rsid w:val="009D69D3"/>
    <w:rPr>
      <w:rFonts w:ascii="Times New Roman" w:cs="Times New Roman" w:eastAsia="Times New Roman" w:hAnsi="Times New Roman"/>
      <w:b w:val="1"/>
      <w:bCs w:val="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 w:val="1"/>
    <w:unhideWhenUsed w:val="1"/>
    <w:rsid w:val="009D69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88790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887907"/>
    <w:rPr>
      <w:rFonts w:ascii="Segoe UI" w:cs="Segoe UI" w:hAnsi="Segoe UI"/>
      <w:sz w:val="18"/>
      <w:szCs w:val="18"/>
    </w:rPr>
  </w:style>
  <w:style w:type="character" w:styleId="Nadpis1Char" w:customStyle="1">
    <w:name w:val="Nadpis 1 Char"/>
    <w:basedOn w:val="Standardnpsmoodstavce"/>
    <w:link w:val="Nadpis1"/>
    <w:uiPriority w:val="9"/>
    <w:rsid w:val="00CE678C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wd/Qde20k2QWoaWhXgxN5yy0pg==">AMUW2mXVuH71kJo7gQLhqhkfWWmT2GFloxdeu2kDuEk03FpYqiiYvqT3qCOTjQOkomyRBJKYYDqQFTcoof0k0uXiaUhfaXztqCLzJi5blCfCWEXR+xvukxNMckRC/1OhfNFxiGWT6t7v7IEaPuEX4qPps1i3wUsJI1b28YM1mXOVTzhrYqVSdtC96TqeXhff/+DWR+ryDS6iDY7yG2lqC1J12F0oqZfwqAAEflzBfpgOxYP/trV6Tj2+bT33I/6Lk8zH4NSWFnMzOXQWkDgnDmT2lKdJr/hSnCBT7W/M7GWbuhx51e7Qg23lcPmQyLYx/eQMJgWeZrZI+MJZzmo4GCymreoaM42LKQNjDhtRr69YG5Yx4Ym70o4+UBxhjcdghyZHOJm0GokbD1FxGmK1GalfssF2XzG90Kb1AzsWBNLfvuo9ajQdd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2017-11-23T10:59:00Z</dcterms:created>
  <dc:creator>Mgr. Kateřina Bošková</dc:creator>
</cp:coreProperties>
</file>