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11FC2" w:rsidR="009D69D3" w:rsidP="00CE678C" w:rsidRDefault="009D69D3" w14:paraId="32BEBAB3" w14:textId="77777777">
      <w:pPr>
        <w:pStyle w:val="Nadpis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3"/>
        <w:gridCol w:w="92"/>
        <w:gridCol w:w="30"/>
        <w:gridCol w:w="81"/>
      </w:tblGrid>
      <w:tr w:rsidRPr="00CE678C" w:rsidR="00506A1C" w:rsidTr="009D69D3" w14:paraId="32BEBAB6" w14:textId="7777777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Pr="00CE678C" w:rsidR="009D69D3" w:rsidP="009D69D3" w:rsidRDefault="00887907" w14:paraId="32BEBAB4" w14:textId="6A0E0DEF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Fakulta</w:t>
            </w:r>
            <w:r w:rsidR="000B50B2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: Fakulta Informačních technologií</w:t>
            </w:r>
          </w:p>
        </w:tc>
        <w:tc>
          <w:tcPr>
            <w:tcW w:w="0" w:type="auto"/>
            <w:vAlign w:val="center"/>
            <w:hideMark/>
          </w:tcPr>
          <w:p w:rsidRPr="00CE678C" w:rsidR="009D69D3" w:rsidP="009D69D3" w:rsidRDefault="009D69D3" w14:paraId="32BEBAB5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  <w:tr w:rsidRPr="00CE678C" w:rsidR="009D69D3" w:rsidTr="009D69D3" w14:paraId="32BEBAB9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Pr="00CE678C" w:rsidR="009D69D3" w:rsidP="009D69D3" w:rsidRDefault="009D69D3" w14:paraId="32BEBAB7" w14:textId="70E451CB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Obor studia</w:t>
            </w:r>
            <w:r w:rsidR="00506A1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: Softwarové inženýrství</w:t>
            </w:r>
          </w:p>
        </w:tc>
        <w:tc>
          <w:tcPr>
            <w:tcW w:w="0" w:type="auto"/>
            <w:vAlign w:val="center"/>
            <w:hideMark/>
          </w:tcPr>
          <w:p w:rsidRPr="00CE678C" w:rsidR="009D69D3" w:rsidP="009D69D3" w:rsidRDefault="009D69D3" w14:paraId="32BEBAB8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  <w:tr w:rsidRPr="00CE678C" w:rsidR="009D69D3" w:rsidTr="00887907" w14:paraId="32BEBABC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Pr="00CE678C" w:rsidR="009D69D3" w:rsidP="009D69D3" w:rsidRDefault="009D69D3" w14:paraId="32BEBABA" w14:textId="6132E255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Úroveň studia v době pobytu v</w:t>
            </w:r>
            <w:r w:rsidR="00506A1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zahraničí</w:t>
            </w:r>
            <w:r w:rsidR="00506A1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: 2. ročník magisterského studia</w:t>
            </w:r>
          </w:p>
        </w:tc>
        <w:tc>
          <w:tcPr>
            <w:tcW w:w="0" w:type="auto"/>
            <w:vAlign w:val="center"/>
          </w:tcPr>
          <w:p w:rsidRPr="00CE678C" w:rsidR="009D69D3" w:rsidP="009D69D3" w:rsidRDefault="009D69D3" w14:paraId="32BEBABB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</w:tbl>
    <w:p w:rsidRPr="00CE678C" w:rsidR="009D69D3" w:rsidP="00CE678C" w:rsidRDefault="009D69D3" w14:paraId="32BEBABD" w14:textId="77777777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7"/>
        <w:gridCol w:w="81"/>
      </w:tblGrid>
      <w:tr w:rsidRPr="00CE678C" w:rsidR="009D69D3" w:rsidTr="009D69D3" w14:paraId="32BEBAC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CE678C" w:rsidR="009D69D3" w:rsidP="009D69D3" w:rsidRDefault="009D69D3" w14:paraId="32BEBABE" w14:textId="347D986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Země: </w:t>
            </w:r>
            <w:r w:rsidR="00506A1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Taiwan</w:t>
            </w:r>
          </w:p>
        </w:tc>
        <w:tc>
          <w:tcPr>
            <w:tcW w:w="0" w:type="auto"/>
            <w:vAlign w:val="center"/>
            <w:hideMark/>
          </w:tcPr>
          <w:p w:rsidRPr="00CE678C" w:rsidR="009D69D3" w:rsidP="009D69D3" w:rsidRDefault="009D69D3" w14:paraId="32BEBABF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  <w:tr w:rsidRPr="00CE678C" w:rsidR="009D69D3" w:rsidTr="009D69D3" w14:paraId="32BEBAC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CE678C" w:rsidR="009D69D3" w:rsidP="009D69D3" w:rsidRDefault="009D69D3" w14:paraId="32BEBAC1" w14:textId="04DA973B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Název zahraniční školy: </w:t>
            </w:r>
            <w:proofErr w:type="spellStart"/>
            <w:r w:rsidR="00506A1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National</w:t>
            </w:r>
            <w:proofErr w:type="spellEnd"/>
            <w:r w:rsidR="00506A1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06A1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Chiao</w:t>
            </w:r>
            <w:proofErr w:type="spellEnd"/>
            <w:r w:rsidR="00506A1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Tung University</w:t>
            </w:r>
          </w:p>
        </w:tc>
        <w:tc>
          <w:tcPr>
            <w:tcW w:w="0" w:type="auto"/>
            <w:vAlign w:val="center"/>
            <w:hideMark/>
          </w:tcPr>
          <w:p w:rsidRPr="00CE678C" w:rsidR="009D69D3" w:rsidP="009D69D3" w:rsidRDefault="009D69D3" w14:paraId="32BEBAC2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  <w:tr w:rsidRPr="00CE678C" w:rsidR="009D69D3" w:rsidTr="009D69D3" w14:paraId="32BEBAC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CE678C" w:rsidR="00831986" w:rsidP="009D69D3" w:rsidRDefault="009D69D3" w14:paraId="32BEBAC4" w14:textId="6829736C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Fakulta/katedra/ateliér zahraniční školy</w:t>
            </w:r>
            <w:r w:rsidR="00A749CA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: Institute </w:t>
            </w:r>
            <w:proofErr w:type="spellStart"/>
            <w:r w:rsidR="00A749CA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of</w:t>
            </w:r>
            <w:proofErr w:type="spellEnd"/>
            <w:r w:rsidR="00A749CA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A749CA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Computer</w:t>
            </w:r>
            <w:proofErr w:type="spellEnd"/>
            <w:r w:rsidR="00A749CA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Science</w:t>
            </w:r>
          </w:p>
        </w:tc>
        <w:tc>
          <w:tcPr>
            <w:tcW w:w="0" w:type="auto"/>
            <w:vAlign w:val="center"/>
            <w:hideMark/>
          </w:tcPr>
          <w:p w:rsidRPr="00CE678C" w:rsidR="009D69D3" w:rsidP="009D69D3" w:rsidRDefault="009D69D3" w14:paraId="32BEBAC5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  <w:tr w:rsidRPr="00CE678C" w:rsidR="009D69D3" w:rsidTr="009D69D3" w14:paraId="32BEBAC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CE678C" w:rsidR="009D69D3" w:rsidP="009D69D3" w:rsidRDefault="00887907" w14:paraId="32BEBAC7" w14:textId="3F99B384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Jméno</w:t>
            </w:r>
            <w:r w:rsidRPr="00CE678C" w:rsidR="009D69D3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koordinátora zahraniční školy</w:t>
            </w:r>
            <w:r w:rsidR="00A749CA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:</w:t>
            </w:r>
            <w:r w:rsidR="00CA0C6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Iris </w:t>
            </w:r>
            <w:proofErr w:type="spellStart"/>
            <w:r w:rsidR="00CA0C6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Chuang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Pr="00CE678C" w:rsidR="009D69D3" w:rsidP="009D69D3" w:rsidRDefault="009D69D3" w14:paraId="32BEBAC8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  <w:tr w:rsidRPr="00CE678C" w:rsidR="009D69D3" w:rsidTr="009D69D3" w14:paraId="32BEBAC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CE678C" w:rsidR="009D69D3" w:rsidP="009D69D3" w:rsidRDefault="00887907" w14:paraId="32BEBACA" w14:textId="12DBC7D8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E-mail </w:t>
            </w:r>
            <w:r w:rsidRPr="00CE678C" w:rsidR="009D69D3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koordinátora zahraniční školy</w:t>
            </w:r>
            <w:r w:rsidR="00CA0C6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: </w:t>
            </w:r>
            <w:r w:rsidR="005E5D3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i</w:t>
            </w:r>
            <w:r w:rsidRPr="005E5D30" w:rsidR="005E5D3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rischuang@nctu.edu.tw</w:t>
            </w:r>
          </w:p>
        </w:tc>
        <w:tc>
          <w:tcPr>
            <w:tcW w:w="0" w:type="auto"/>
            <w:vAlign w:val="center"/>
            <w:hideMark/>
          </w:tcPr>
          <w:p w:rsidRPr="00CE678C" w:rsidR="009D69D3" w:rsidP="009D69D3" w:rsidRDefault="009D69D3" w14:paraId="32BEBACB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  <w:tr w:rsidRPr="00CE678C" w:rsidR="009D69D3" w:rsidTr="009D69D3" w14:paraId="32BEBAC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CE678C" w:rsidR="009D69D3" w:rsidP="009D69D3" w:rsidRDefault="00887907" w14:paraId="32BEBACD" w14:textId="6C7AEEDA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Web zahraniční školy pro výměnné</w:t>
            </w:r>
            <w:r w:rsidRPr="00CE678C" w:rsidR="009D69D3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studenty</w:t>
            </w:r>
            <w:r w:rsidR="00CE4528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:</w:t>
            </w:r>
            <w:r w:rsidR="001D6F0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</w:t>
            </w:r>
            <w:hyperlink w:history="1" r:id="rId8">
              <w:r w:rsidR="001D6F04">
                <w:rPr>
                  <w:rStyle w:val="Hypertextovodkaz"/>
                </w:rPr>
                <w:t>https://www.nctu.edu.tw/en</w:t>
              </w:r>
            </w:hyperlink>
          </w:p>
        </w:tc>
        <w:tc>
          <w:tcPr>
            <w:tcW w:w="0" w:type="auto"/>
            <w:vAlign w:val="center"/>
            <w:hideMark/>
          </w:tcPr>
          <w:p w:rsidRPr="00CE678C" w:rsidR="009D69D3" w:rsidP="009D69D3" w:rsidRDefault="009D69D3" w14:paraId="32BEBACE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</w:tbl>
    <w:p w:rsidRPr="00CE678C" w:rsidR="009D69D3" w:rsidP="00CE678C" w:rsidRDefault="00887907" w14:paraId="32BEBAD0" w14:textId="77777777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169"/>
      </w:tblGrid>
      <w:tr w:rsidRPr="00CE678C" w:rsidR="009D69D3" w:rsidTr="00887907" w14:paraId="32BEBAD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CE678C" w:rsidR="009D69D3" w:rsidP="009D69D3" w:rsidRDefault="009D69D3" w14:paraId="32BEBAD1" w14:textId="5CFAD05F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Akademický rok:</w:t>
            </w:r>
            <w:r w:rsidR="001D6F0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2018/2019</w:t>
            </w:r>
          </w:p>
        </w:tc>
        <w:tc>
          <w:tcPr>
            <w:tcW w:w="1124" w:type="dxa"/>
            <w:vAlign w:val="center"/>
            <w:hideMark/>
          </w:tcPr>
          <w:p w:rsidRPr="00CE678C" w:rsidR="009D69D3" w:rsidP="009D69D3" w:rsidRDefault="009D69D3" w14:paraId="32BEBAD2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  <w:tr w:rsidRPr="00CE678C" w:rsidR="009D69D3" w:rsidTr="00887907" w14:paraId="32BEBAD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CE678C" w:rsidR="009D69D3" w:rsidP="009D69D3" w:rsidRDefault="009D69D3" w14:paraId="32BEBAD4" w14:textId="4D2E94E2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Začátek pobytu:</w:t>
            </w:r>
            <w:r w:rsidR="001D6F0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3. 9. 2018</w:t>
            </w:r>
          </w:p>
        </w:tc>
        <w:tc>
          <w:tcPr>
            <w:tcW w:w="1124" w:type="dxa"/>
            <w:vAlign w:val="center"/>
            <w:hideMark/>
          </w:tcPr>
          <w:p w:rsidRPr="00CE678C" w:rsidR="009D69D3" w:rsidP="009D69D3" w:rsidRDefault="009D69D3" w14:paraId="32BEBAD5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  <w:tr w:rsidRPr="00CE678C" w:rsidR="009D69D3" w:rsidTr="00887907" w14:paraId="32BEBAD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CE678C" w:rsidR="009D69D3" w:rsidP="009D69D3" w:rsidRDefault="009D69D3" w14:paraId="32BEBAD7" w14:textId="572C24DD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Konec pobytu:</w:t>
            </w:r>
            <w:r w:rsidR="001D6F0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</w:t>
            </w:r>
            <w:r w:rsidR="00F00496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27. 6. 2019</w:t>
            </w:r>
          </w:p>
        </w:tc>
        <w:tc>
          <w:tcPr>
            <w:tcW w:w="1124" w:type="dxa"/>
            <w:vAlign w:val="center"/>
            <w:hideMark/>
          </w:tcPr>
          <w:p w:rsidRPr="00CE678C" w:rsidR="009D69D3" w:rsidP="009D69D3" w:rsidRDefault="009D69D3" w14:paraId="32BEBAD8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  <w:tr w:rsidRPr="00CE678C" w:rsidR="009D69D3" w:rsidTr="00887907" w14:paraId="32BEBAD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CE678C" w:rsidR="009D69D3" w:rsidP="009D69D3" w:rsidRDefault="009D69D3" w14:paraId="32BEBADA" w14:textId="1EE8DCFF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Délka pobytu v měsících:</w:t>
            </w:r>
            <w:r w:rsidR="00F00496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10</w:t>
            </w:r>
          </w:p>
        </w:tc>
        <w:tc>
          <w:tcPr>
            <w:tcW w:w="1124" w:type="dxa"/>
            <w:vAlign w:val="center"/>
            <w:hideMark/>
          </w:tcPr>
          <w:p w:rsidRPr="00CE678C" w:rsidR="009D69D3" w:rsidP="009D69D3" w:rsidRDefault="009D69D3" w14:paraId="32BEBADB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</w:tbl>
    <w:p w:rsidRPr="00711FC2" w:rsidR="009D69D3" w:rsidP="00CE678C" w:rsidRDefault="009D69D3" w14:paraId="32BEBADD" w14:textId="77777777">
      <w:pPr>
        <w:pStyle w:val="Nadpis1"/>
        <w:rPr>
          <w:rFonts w:eastAsia="Times New Roman"/>
          <w:b/>
          <w:lang w:eastAsia="cs-CZ"/>
        </w:rPr>
      </w:pPr>
      <w:bookmarkStart w:name="Aktivity_před_výjezdem" w:id="0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Pr="00CE678C" w:rsidR="009D69D3" w:rsidTr="394DCA58" w14:paraId="32BEBAE0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835525" w:rsidR="00CE678C" w:rsidP="00CE678C" w:rsidRDefault="009D69D3" w14:paraId="5F2DE0F7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835525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Kde jste získal/a informace o </w:t>
            </w:r>
            <w:r w:rsidRPr="00835525" w:rsid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možnosti vyjet v rámci MBD?</w:t>
            </w:r>
          </w:p>
          <w:p w:rsidRPr="00835525" w:rsidR="00F00496" w:rsidP="00CE678C" w:rsidRDefault="00A96A8F" w14:paraId="32BEBADE" w14:textId="4FE51A19">
            <w:pPr>
              <w:spacing w:after="0" w:line="240" w:lineRule="auto"/>
              <w:rPr>
                <w:rFonts w:eastAsia="Times New Roman" w:cs="Times New Roman" w:asciiTheme="majorHAnsi" w:hAnsiTheme="majorHAnsi"/>
                <w:color w:val="FF0000"/>
                <w:sz w:val="24"/>
                <w:szCs w:val="24"/>
                <w:lang w:eastAsia="cs-CZ"/>
              </w:rPr>
            </w:pPr>
            <w:r w:rsidRPr="00835525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Na web</w:t>
            </w:r>
            <w:r w:rsidR="00B13C6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u </w:t>
            </w:r>
            <w:hyperlink w:history="1" r:id="rId9">
              <w:r w:rsidR="003E6894">
                <w:rPr>
                  <w:rStyle w:val="Hypertextovodkaz"/>
                </w:rPr>
                <w:t>https://www.nctu.edu.tw/en</w:t>
              </w:r>
            </w:hyperlink>
            <w:r w:rsidRPr="00835525">
              <w:t xml:space="preserve">, </w:t>
            </w:r>
          </w:p>
        </w:tc>
        <w:tc>
          <w:tcPr>
            <w:tcW w:w="0" w:type="auto"/>
            <w:tcMar/>
            <w:vAlign w:val="center"/>
            <w:hideMark/>
          </w:tcPr>
          <w:p w:rsidRPr="00CE678C" w:rsidR="009D69D3" w:rsidP="009D69D3" w:rsidRDefault="009D69D3" w14:paraId="32BEBADF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  <w:tr w:rsidRPr="00CE678C" w:rsidR="009D69D3" w:rsidTr="394DCA58" w14:paraId="32BEBAE3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86478A" w:rsidR="0086478A" w:rsidP="009D69D3" w:rsidRDefault="009D69D3" w14:paraId="32BEBAE1" w14:textId="191AF654">
            <w:pPr>
              <w:spacing w:after="0" w:line="240" w:lineRule="auto"/>
              <w:rPr>
                <w:rFonts w:eastAsia="Times New Roman" w:cs="Times New Roman" w:asciiTheme="majorHAnsi" w:hAnsiTheme="majorHAnsi"/>
                <w:color w:val="FF0000"/>
                <w:sz w:val="24"/>
                <w:szCs w:val="24"/>
                <w:lang w:eastAsia="cs-CZ"/>
              </w:rPr>
            </w:pPr>
            <w:r w:rsidRPr="003E689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Kde je možné získat informace o kurzech vyučovaných na zahraniční </w:t>
            </w:r>
            <w:r w:rsidRPr="003E6894" w:rsidR="00BD4E2B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škole (</w:t>
            </w:r>
            <w:r w:rsidRPr="003E6894" w:rsidR="004B736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uveďte odkaz na web)</w:t>
            </w:r>
            <w:r w:rsidRPr="003E689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0" w:type="auto"/>
            <w:tcMar/>
            <w:vAlign w:val="center"/>
            <w:hideMark/>
          </w:tcPr>
          <w:p w:rsidRPr="00CE678C" w:rsidR="009D69D3" w:rsidP="009D69D3" w:rsidRDefault="009D69D3" w14:paraId="32BEBAE2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  <w:tr w:rsidRPr="00CE678C" w:rsidR="0086478A" w:rsidTr="394DCA58" w14:paraId="2954CF71" w14:textId="77777777">
        <w:trPr>
          <w:tblCellSpacing w:w="15" w:type="dxa"/>
        </w:trPr>
        <w:tc>
          <w:tcPr>
            <w:tcW w:w="0" w:type="auto"/>
            <w:tcMar/>
            <w:vAlign w:val="center"/>
          </w:tcPr>
          <w:p w:rsidRPr="00835525" w:rsidR="0086478A" w:rsidP="009D69D3" w:rsidRDefault="000B5EFF" w14:paraId="783840A2" w14:textId="6915E9C2">
            <w:pPr>
              <w:spacing w:after="0" w:line="240" w:lineRule="auto"/>
              <w:rPr>
                <w:rFonts w:eastAsia="Times New Roman" w:cs="Times New Roman" w:asciiTheme="majorHAnsi" w:hAnsiTheme="majorHAnsi"/>
                <w:color w:val="FF0000"/>
                <w:sz w:val="24"/>
                <w:szCs w:val="24"/>
                <w:lang w:eastAsia="cs-CZ"/>
              </w:rPr>
            </w:pPr>
            <w:hyperlink w:history="1" r:id="rId10">
              <w:r w:rsidR="00B13C6D">
                <w:rPr>
                  <w:rStyle w:val="Hypertextovodkaz"/>
                </w:rPr>
                <w:t>https://timetable.nctu.edu.tw/</w:t>
              </w:r>
            </w:hyperlink>
          </w:p>
        </w:tc>
        <w:tc>
          <w:tcPr>
            <w:tcW w:w="0" w:type="auto"/>
            <w:tcMar/>
            <w:vAlign w:val="center"/>
          </w:tcPr>
          <w:p w:rsidRPr="00CE678C" w:rsidR="0086478A" w:rsidP="009D69D3" w:rsidRDefault="0086478A" w14:paraId="21147838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  <w:tr w:rsidRPr="00CE678C" w:rsidR="009D69D3" w:rsidTr="394DCA58" w14:paraId="32BEBAE6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2628AD" w:rsidR="009D69D3" w:rsidP="009D69D3" w:rsidRDefault="009D69D3" w14:paraId="0E58516C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2628A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Které dokumenty jsou potřebné k přijetí na zahraniční vysokou školu?</w:t>
            </w:r>
          </w:p>
          <w:p w:rsidRPr="003E6894" w:rsidR="003E6894" w:rsidP="009D69D3" w:rsidRDefault="003E6894" w14:paraId="32BEBAE4" w14:textId="33708286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Životopis, </w:t>
            </w:r>
            <w:r w:rsidR="008A686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Výpis akademických záznamů, Studijní plán</w:t>
            </w:r>
            <w:r w:rsidR="00502F6A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(</w:t>
            </w:r>
            <w:r w:rsidR="0033429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textový soubor s výpisem předmětů, které bych chtěla na univerzitě studovat a </w:t>
            </w:r>
            <w:r w:rsidR="007A0879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důvod, proč chci studovat v zahraničí)</w:t>
            </w:r>
            <w:r w:rsidR="008A686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, kopie studentského ID, </w:t>
            </w:r>
            <w:r w:rsidR="00CA3D86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kopie validního pasu, </w:t>
            </w:r>
            <w:r w:rsidR="00D349C7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vyplněný a </w:t>
            </w:r>
            <w:r w:rsidR="00B92AC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univerzitou (ČVUT) potvrzený formulář </w:t>
            </w:r>
            <w:r w:rsidR="002628A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z webu, jehož odkaz mi byl zaslán emailem.</w:t>
            </w:r>
          </w:p>
        </w:tc>
        <w:tc>
          <w:tcPr>
            <w:tcW w:w="0" w:type="auto"/>
            <w:tcMar/>
            <w:vAlign w:val="center"/>
            <w:hideMark/>
          </w:tcPr>
          <w:p w:rsidRPr="00CE678C" w:rsidR="009D69D3" w:rsidP="009D69D3" w:rsidRDefault="009D69D3" w14:paraId="32BEBAE5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  <w:tr w:rsidRPr="00CE678C" w:rsidR="009D69D3" w:rsidTr="394DCA58" w14:paraId="32BEBAE9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A762FB" w:rsidR="009D69D3" w:rsidP="009D69D3" w:rsidRDefault="009D69D3" w14:paraId="49F2110A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A762FB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Jakým způsobem se dokumentace k přijetí vyřizuje?</w:t>
            </w:r>
          </w:p>
          <w:p w:rsidRPr="00A762FB" w:rsidR="002628AD" w:rsidP="009D69D3" w:rsidRDefault="002628AD" w14:paraId="32BEBAE7" w14:textId="201F41A9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A762FB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Dokumenty </w:t>
            </w:r>
            <w:r w:rsidRPr="00A762FB" w:rsidR="00A611D9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se vkládají do univerzitního systému a </w:t>
            </w:r>
            <w:r w:rsidRPr="00A762FB" w:rsidR="00A762FB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jsou odeslány emailem koordinátorce.</w:t>
            </w:r>
          </w:p>
        </w:tc>
        <w:tc>
          <w:tcPr>
            <w:tcW w:w="0" w:type="auto"/>
            <w:tcMar/>
            <w:vAlign w:val="center"/>
            <w:hideMark/>
          </w:tcPr>
          <w:p w:rsidRPr="00CE678C" w:rsidR="009D69D3" w:rsidP="009D69D3" w:rsidRDefault="009D69D3" w14:paraId="32BEBAE8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  <w:tr w:rsidRPr="00CE678C" w:rsidR="009D69D3" w:rsidTr="394DCA58" w14:paraId="32BEBAF5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A762FB" w:rsidR="009D69D3" w:rsidP="009D69D3" w:rsidRDefault="009D69D3" w14:paraId="32BEBAEA" w14:textId="6A26B3FA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A762FB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V jakém jazyce jste studoval/a na zahraniční vysoké škole?</w:t>
            </w:r>
          </w:p>
          <w:p w:rsidRPr="00A762FB" w:rsidR="00A762FB" w:rsidP="009D69D3" w:rsidRDefault="00A762FB" w14:paraId="69D377E0" w14:textId="17DE905B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A762FB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V angličtině.</w:t>
            </w:r>
          </w:p>
          <w:p w:rsidRPr="00305D7D" w:rsidR="00CE678C" w:rsidP="009D69D3" w:rsidRDefault="00CE678C" w14:paraId="32BEBAEB" w14:textId="5054BA04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bookmarkStart w:name="OLE_LINK1" w:id="1"/>
            <w:r w:rsidRPr="00305D7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1"/>
          </w:p>
          <w:p w:rsidRPr="00305D7D" w:rsidR="00A762FB" w:rsidP="009D69D3" w:rsidRDefault="006C6F43" w14:paraId="5D7105D1" w14:textId="4AB7D91B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305D7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Ne (</w:t>
            </w:r>
            <w:r w:rsidRPr="00305D7D" w:rsidR="00DB01B3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bylo potřeba pouze schválit </w:t>
            </w:r>
            <w:r w:rsidRPr="00305D7D" w:rsidR="00CA2F47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plán</w:t>
            </w:r>
            <w:r w:rsidRPr="00305D7D" w:rsidR="00173BB7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na zahraniční univerzitě, aby </w:t>
            </w:r>
            <w:r w:rsidRPr="00305D7D" w:rsidR="00CA2F47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ho</w:t>
            </w:r>
            <w:r w:rsidRPr="00305D7D" w:rsidR="00173BB7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bylo možné odevzdat </w:t>
            </w:r>
            <w:r w:rsidRPr="00305D7D" w:rsidR="00C83E53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na</w:t>
            </w:r>
            <w:r w:rsidRPr="00305D7D" w:rsidR="00173BB7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</w:t>
            </w:r>
            <w:r w:rsidRPr="00305D7D" w:rsidR="00C83E53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mobility.cvut.cz)</w:t>
            </w:r>
          </w:p>
          <w:p w:rsidRPr="00305D7D" w:rsidR="00CE678C" w:rsidP="00CE678C" w:rsidRDefault="00CE678C" w14:paraId="32BEBAEC" w14:textId="360F2319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305D7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</w:p>
          <w:p w:rsidRPr="00305D7D" w:rsidR="00C83E53" w:rsidP="00CE678C" w:rsidRDefault="00C83E53" w14:paraId="7DC237B7" w14:textId="7DEE0DF8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305D7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lastRenderedPageBreak/>
              <w:t xml:space="preserve">Osobně nic, </w:t>
            </w:r>
            <w:r w:rsidRPr="00305D7D" w:rsidR="00EB32C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do systému mobility.cvut.cz bylo nutné nahrát potvrzení o pojištění, </w:t>
            </w:r>
            <w:r w:rsidRPr="00305D7D" w:rsidR="009D5D6A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studijní plán schválený fakultou, zvací dopis, potvrzení o zapsání do následujícího sem</w:t>
            </w:r>
            <w:r w:rsidRPr="00305D7D" w:rsidR="00305D7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es</w:t>
            </w:r>
            <w:r w:rsidRPr="00305D7D" w:rsidR="009D5D6A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tru,</w:t>
            </w:r>
            <w:r w:rsidRPr="00305D7D" w:rsidR="00305D7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finanční dohodu.</w:t>
            </w:r>
          </w:p>
          <w:p w:rsidRPr="00FB5AED" w:rsidR="00CB699C" w:rsidP="00CE678C" w:rsidRDefault="00CB699C" w14:paraId="32BEBAED" w14:textId="47C83A2C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FB5AE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Bylo nutné žádat o vízum? (pokud ano, popište postup)</w:t>
            </w:r>
          </w:p>
          <w:p w:rsidRPr="00FB5AED" w:rsidR="005B4188" w:rsidP="00654B70" w:rsidRDefault="00305D7D" w14:paraId="714D5527" w14:textId="07A2A9AA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FB5AE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Ano</w:t>
            </w:r>
            <w:r w:rsidR="00893D08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žádala jsem o rezidentní </w:t>
            </w:r>
            <w:r w:rsidR="009F10C8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vízum</w:t>
            </w:r>
            <w:r w:rsidRPr="00FB5AED" w:rsidR="00CF39D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(pro pobyt délky do </w:t>
            </w:r>
            <w:r w:rsidR="00A15393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180 dnů</w:t>
            </w:r>
            <w:r w:rsidRPr="00FB5AED" w:rsidR="00CF39D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nutné není)</w:t>
            </w:r>
            <w:r w:rsidRPr="00FB5AED" w:rsidR="00983731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</w:t>
            </w:r>
          </w:p>
          <w:p w:rsidRPr="00FB5AED" w:rsidR="00654B70" w:rsidP="00654B70" w:rsidRDefault="00654B70" w14:paraId="37593939" w14:textId="29A2AE5F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FB5AE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Pro vyřízení žádosti je potřeba</w:t>
            </w:r>
            <w:r w:rsidR="00A15393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(</w:t>
            </w:r>
            <w:hyperlink w:history="1" r:id="rId11">
              <w:r w:rsidR="00A15393">
                <w:rPr>
                  <w:rStyle w:val="Hypertextovodkaz"/>
                </w:rPr>
                <w:t>https://www.roc-taiwan.org/cz_cs/post/113.html</w:t>
              </w:r>
            </w:hyperlink>
            <w:r w:rsidR="00A15393">
              <w:t>)</w:t>
            </w:r>
            <w:r w:rsidRPr="00FB5AE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:</w:t>
            </w:r>
          </w:p>
          <w:p w:rsidRPr="00654B70" w:rsidR="005B4188" w:rsidP="00654B70" w:rsidRDefault="00654B70" w14:paraId="6CFD3DA7" w14:textId="519DA48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 w:asciiTheme="majorHAnsi" w:hAnsiTheme="majorHAnsi"/>
                <w:color w:val="FF0000"/>
                <w:sz w:val="24"/>
                <w:szCs w:val="24"/>
                <w:lang w:eastAsia="cs-CZ"/>
              </w:rPr>
            </w:pPr>
            <w:r w:rsidRPr="00FB5AE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V</w:t>
            </w:r>
            <w:r w:rsidRPr="00FB5AED" w:rsidR="005B4188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yplnit formulář</w:t>
            </w:r>
            <w:r w:rsidRPr="00FB5AED" w:rsidR="004832A8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: </w:t>
            </w:r>
            <w:hyperlink w:history="1" r:id="rId12">
              <w:r w:rsidRPr="00B94B49" w:rsidR="004832A8">
                <w:rPr>
                  <w:rStyle w:val="Hypertextovodkaz"/>
                </w:rPr>
                <w:t>https://visawebapp.boca.gov.tw/BOCA_MRVWeb/subroot/MRVWeb0_form.jsp</w:t>
              </w:r>
            </w:hyperlink>
            <w:r w:rsidRPr="00654B70" w:rsidR="005B4188">
              <w:rPr>
                <w:rFonts w:eastAsia="Times New Roman" w:cs="Times New Roman" w:asciiTheme="majorHAnsi" w:hAnsiTheme="majorHAnsi"/>
                <w:color w:val="FF0000"/>
                <w:sz w:val="24"/>
                <w:szCs w:val="24"/>
                <w:lang w:eastAsia="cs-CZ"/>
              </w:rPr>
              <w:t xml:space="preserve"> </w:t>
            </w:r>
          </w:p>
          <w:p w:rsidR="005B4188" w:rsidP="005B4188" w:rsidRDefault="00654B70" w14:paraId="05486E57" w14:textId="064CD02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FB5AE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Vyplnění </w:t>
            </w:r>
            <w:r w:rsidRPr="00FB5AED" w:rsidR="004832A8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zdravotní certifikace od doktora: </w:t>
            </w:r>
            <w:hyperlink w:history="1" r:id="rId13">
              <w:r w:rsidR="004832A8">
                <w:rPr>
                  <w:rStyle w:val="Hypertextovodkaz"/>
                </w:rPr>
                <w:t>https://www.roc-taiwan.org/uploads/sites/18/2016/05/Health-Certificate-for-Residence-Application.pdf</w:t>
              </w:r>
            </w:hyperlink>
            <w:r w:rsidR="004832A8">
              <w:t xml:space="preserve"> </w:t>
            </w:r>
            <w:r w:rsidRPr="00FB5AED" w:rsidR="004832A8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(</w:t>
            </w:r>
            <w:r w:rsidRPr="00FB5AED" w:rsidR="00160627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Kontrola stolice na parazity a </w:t>
            </w:r>
            <w:r w:rsidRPr="00FB5AED" w:rsidR="009C007A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kožní testy nejsou</w:t>
            </w:r>
            <w:r w:rsidRPr="00FB5AED" w:rsidR="00631E3F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, podle informace v příloze,</w:t>
            </w:r>
            <w:r w:rsidRPr="00FB5AED" w:rsidR="009C007A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pro obyvatele ČR nutné)</w:t>
            </w:r>
          </w:p>
          <w:p w:rsidR="00551B0A" w:rsidP="005B4188" w:rsidRDefault="0001620D" w14:paraId="4BDAAB35" w14:textId="0E11F63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Pas platný minimálně ještě půl roku, dvě pasové fotky, </w:t>
            </w:r>
            <w:r w:rsidR="00360366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zvací dopis, finanční dohodu, vytištěný formulář z bodu 1 </w:t>
            </w:r>
            <w:r w:rsidR="006529B7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a </w:t>
            </w:r>
            <w:r w:rsidR="00360366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potvrzení od doktora donést na </w:t>
            </w:r>
            <w:proofErr w:type="spellStart"/>
            <w:r w:rsidR="00AA578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Taiwanský</w:t>
            </w:r>
            <w:proofErr w:type="spellEnd"/>
            <w:r w:rsidR="00AA578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konzulát.</w:t>
            </w:r>
          </w:p>
          <w:p w:rsidRPr="00FB5AED" w:rsidR="005B4188" w:rsidP="005B4188" w:rsidRDefault="006B74F7" w14:paraId="7D7CC8F4" w14:textId="063AC25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Vízum stálo kolem 1300 Kč a bylo vyřízeno do 3 pracovních dnů.</w:t>
            </w:r>
            <w:r w:rsidR="00893D08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Je jednovstupové, po příletu na </w:t>
            </w:r>
            <w:r w:rsidR="009F10C8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T</w:t>
            </w:r>
            <w:r w:rsidR="00893D08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ai</w:t>
            </w:r>
            <w:r w:rsidR="009F10C8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wan je potřeba si do 14 dnů zařídit rezidentní kartu, </w:t>
            </w:r>
            <w:r w:rsidR="009C74D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která umožňuje více vstupů do zem</w:t>
            </w:r>
            <w:r w:rsidR="00381F5F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ě.</w:t>
            </w:r>
          </w:p>
          <w:p w:rsidR="00CB699C" w:rsidP="005B4188" w:rsidRDefault="00077350" w14:paraId="32BEBAEE" w14:textId="173E3F7A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381F5F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pojištění).</w:t>
            </w:r>
          </w:p>
          <w:p w:rsidRPr="00381F5F" w:rsidR="00381F5F" w:rsidP="005B4188" w:rsidRDefault="00381F5F" w14:paraId="4A15E3D1" w14:textId="63105AE4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Zahraniční univerzita doporučovala </w:t>
            </w:r>
            <w:r w:rsidR="008B63B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zařídit si pojištění v ČR spíš než </w:t>
            </w:r>
            <w:r w:rsidR="00FC5EE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na Taiwanu. Já jsem využila možnosti pojištění přes Český horolezecký svaz</w:t>
            </w:r>
            <w:r w:rsidR="00A23D72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, jelikož jsem jeho členem</w:t>
            </w:r>
            <w:r w:rsidR="00FC5EE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. </w:t>
            </w:r>
            <w:r w:rsidR="00A23D72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Pojištění mě stálo přibližně 7 000 na celý rok.</w:t>
            </w:r>
          </w:p>
          <w:p w:rsidR="00077350" w:rsidP="00CE678C" w:rsidRDefault="00077350" w14:paraId="32BEBAEF" w14:textId="263E5C39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Potřeboval/a jste nějaké očkování?</w:t>
            </w:r>
          </w:p>
          <w:p w:rsidRPr="00835525" w:rsidR="00835525" w:rsidP="00CE678C" w:rsidRDefault="00835525" w14:paraId="4164AFBA" w14:textId="33DA6960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Na získání víza bylo nutné doložit potvrzení o očkování vakcínou proti spalničkám a zarděnkám (v Čechách povinné očkování v dětství). Jinak žádné očkování povinné není, ale bylo mi doporučeno a absolvovala jsem očkování proti žloutence, břišnímu tyfu a meningokoku (A, C, W, Y).</w:t>
            </w:r>
          </w:p>
          <w:p w:rsidR="00E85AF4" w:rsidP="00CE678C" w:rsidRDefault="00E85AF4" w14:paraId="32BEBAF0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  <w:p w:rsidR="00E85AF4" w:rsidP="00E85AF4" w:rsidRDefault="00E85AF4" w14:paraId="32BEBAF1" w14:textId="77777777">
            <w:pPr>
              <w:pStyle w:val="Nadpis1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Cesta tam a zpět</w:t>
            </w:r>
          </w:p>
          <w:p w:rsidR="007A3463" w:rsidP="007A3463" w:rsidRDefault="00E85AF4" w14:paraId="07D5AE72" w14:textId="77777777">
            <w:pPr>
              <w:spacing w:after="0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Doprava do místa pobytu, orientační cena, tipy pro výhodné zakoupení jízdenky či letenky</w:t>
            </w: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.</w:t>
            </w:r>
          </w:p>
          <w:p w:rsidR="00FE2736" w:rsidP="394DCA58" w:rsidRDefault="00680A21" w14:paraId="42C8F225" w14:textId="0A3C5AB4">
            <w:pPr>
              <w:spacing w:after="0"/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</w:pP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Vzhledem k tomu, že je potřeba koupit letenky na konkrétní datum, je dobré je kupovat co nejdříve. Já jsem ji kupovala až ke konci července a letěla jsem společností </w:t>
            </w:r>
            <w:proofErr w:type="spellStart"/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>China</w:t>
            </w:r>
            <w:proofErr w:type="spellEnd"/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 Airlines (</w:t>
            </w:r>
            <w:proofErr w:type="spellStart"/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>Taiwanská</w:t>
            </w:r>
            <w:proofErr w:type="spellEnd"/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 společnost) z Prahy s přestupem v Amsterdamu za 17 000 korun. Let trval dohromady i s přestupem 17,5 hodiny, </w:t>
            </w:r>
            <w:proofErr w:type="spellStart"/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>Check</w:t>
            </w:r>
            <w:proofErr w:type="spellEnd"/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-in zavazadlo maximálně </w:t>
            </w:r>
            <w:proofErr w:type="gramStart"/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>30kg</w:t>
            </w:r>
            <w:proofErr w:type="gramEnd"/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>. Se společností jsem byla spokojená.</w:t>
            </w:r>
            <w:r>
              <w:br/>
            </w: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Procedura na </w:t>
            </w: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hranicích </w:t>
            </w: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>–</w:t>
            </w: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 co</w:t>
            </w: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 mít u sebe?</w:t>
            </w:r>
          </w:p>
          <w:p w:rsidR="00E85AF4" w:rsidP="00FA4BC2" w:rsidRDefault="00FE2736" w14:paraId="32BEBAF2" w14:textId="4AE3F358">
            <w:pPr>
              <w:spacing w:after="0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Na hranicích kontrolovali pouze pas s vízem a letenku. V Amsterdamu </w:t>
            </w:r>
            <w:r w:rsidR="00FA09B8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mě asi půl hodiny před letem vyvolali ke kontrole platného víza, aby se ujistili, že mě na Taiwanu vpustí do země.</w:t>
            </w:r>
            <w:r w:rsidR="00FA4BC2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(Při vstupu bez víza je potřeba platná zpáteční letenka)</w:t>
            </w:r>
            <w:r w:rsidRPr="00E85AF4" w:rsidR="00E85AF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br/>
            </w:r>
            <w:r w:rsidRPr="00E85AF4" w:rsidR="00E85AF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Pick up nebo samostatná cesta z</w:t>
            </w:r>
            <w:r w:rsidR="00E85AF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 </w:t>
            </w:r>
            <w:r w:rsidRPr="00E85AF4" w:rsidR="00E85AF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letiště</w:t>
            </w:r>
            <w:r w:rsidR="00E85AF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.</w:t>
            </w:r>
          </w:p>
          <w:p w:rsidRPr="00E85AF4" w:rsidR="00FA4BC2" w:rsidP="00E85AF4" w:rsidRDefault="00FA4BC2" w14:paraId="25FB571B" w14:textId="07A16634">
            <w:pP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Z letiště </w:t>
            </w:r>
            <w:r w:rsidR="009E2888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jsme využila pick</w:t>
            </w:r>
            <w:r w:rsidR="005A41E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-</w:t>
            </w:r>
            <w:r w:rsidR="009E2888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up </w:t>
            </w:r>
            <w:r w:rsidR="003E2AAF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nabízený univerzitou. </w:t>
            </w:r>
            <w:r w:rsidR="005A41E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Pick-up byl hromadný, n</w:t>
            </w:r>
            <w:r w:rsidR="003E2AAF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a letišti čekalo několik studentů </w:t>
            </w:r>
            <w:r w:rsidR="005A41E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NCTU</w:t>
            </w:r>
            <w:r w:rsidR="00B9591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, čekali jsem na několik letů z různých států a potom nás autobusem odvezli přímo před kolej. </w:t>
            </w:r>
            <w:r w:rsidR="0035490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Pick-up určitě doporučuju, protože doprava z letiště v </w:t>
            </w:r>
            <w:proofErr w:type="spellStart"/>
            <w:r w:rsidR="0035490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Taoyuan</w:t>
            </w:r>
            <w:proofErr w:type="spellEnd"/>
            <w:r w:rsidR="0035490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do </w:t>
            </w:r>
            <w:proofErr w:type="spellStart"/>
            <w:r w:rsidR="0035490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Hsinchu</w:t>
            </w:r>
            <w:proofErr w:type="spellEnd"/>
            <w:r w:rsidR="0035490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, kde se nachází univerzita, není </w:t>
            </w:r>
            <w:r w:rsidR="00BB570A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jednoduchá.</w:t>
            </w:r>
          </w:p>
          <w:p w:rsidRPr="00CE678C" w:rsidR="00E85AF4" w:rsidP="00CE678C" w:rsidRDefault="00E85AF4" w14:paraId="32BEBAF3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/>
            <w:vAlign w:val="center"/>
            <w:hideMark/>
          </w:tcPr>
          <w:p w:rsidRPr="00CE678C" w:rsidR="009D69D3" w:rsidP="009D69D3" w:rsidRDefault="009D69D3" w14:paraId="32BEBAF4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  <w:tr w:rsidRPr="00CE678C" w:rsidR="009D69D3" w:rsidTr="394DCA58" w14:paraId="32BEBAF7" w14:textId="77777777">
        <w:trPr>
          <w:tblCellSpacing w:w="15" w:type="dxa"/>
        </w:trPr>
        <w:tc>
          <w:tcPr>
            <w:tcW w:w="0" w:type="auto"/>
            <w:gridSpan w:val="2"/>
            <w:tcMar/>
            <w:vAlign w:val="center"/>
          </w:tcPr>
          <w:p w:rsidRPr="00CE678C" w:rsidR="009D69D3" w:rsidP="009D69D3" w:rsidRDefault="009D69D3" w14:paraId="32BEBAF6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</w:tbl>
    <w:p w:rsidRPr="00CE678C" w:rsidR="009D69D3" w:rsidP="00CE678C" w:rsidRDefault="009D69D3" w14:paraId="32BEBAF8" w14:textId="77777777">
      <w:pPr>
        <w:pStyle w:val="Nadpis1"/>
        <w:rPr>
          <w:rFonts w:eastAsia="Times New Roman"/>
          <w:lang w:eastAsia="cs-CZ"/>
        </w:rPr>
      </w:pPr>
      <w:bookmarkStart w:name="Průběh_studia" w:id="2"/>
      <w:bookmarkStart w:name="OLE_LINK2" w:id="3"/>
      <w:bookmarkStart w:name="OLE_LINK3" w:id="4"/>
      <w:bookmarkEnd w:id="2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Pr="00CE678C" w:rsidR="00CB699C" w:rsidTr="394DCA58" w14:paraId="32BEBAFA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bookmarkEnd w:id="3"/>
          <w:bookmarkEnd w:id="4"/>
          <w:p w:rsidRPr="00BB570A" w:rsidR="00CB699C" w:rsidP="00CE678C" w:rsidRDefault="00CB699C" w14:paraId="3F1F031A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BB570A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Měnil/a jste během pobytu studijní plán?</w:t>
            </w:r>
          </w:p>
          <w:p w:rsidRPr="00BB570A" w:rsidR="00BB570A" w:rsidP="00CE678C" w:rsidRDefault="00BB570A" w14:paraId="32BEBAF9" w14:textId="0E5EB0AA">
            <w:pPr>
              <w:spacing w:after="0" w:line="240" w:lineRule="auto"/>
              <w:rPr>
                <w:rFonts w:eastAsia="Times New Roman" w:cs="Times New Roman" w:asciiTheme="majorHAnsi" w:hAnsiTheme="majorHAnsi"/>
                <w:color w:val="FF0000"/>
                <w:sz w:val="24"/>
                <w:szCs w:val="24"/>
                <w:lang w:eastAsia="cs-CZ"/>
              </w:rPr>
            </w:pPr>
            <w:r w:rsidRPr="00BB570A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Ano, většinu předmětů, které jsem si vybrala se mi nepodařilo zapsat, nebo byly vyučovány v dobu, kdy mi to nevyhovovalo.</w:t>
            </w:r>
          </w:p>
        </w:tc>
      </w:tr>
      <w:tr w:rsidRPr="00CE678C" w:rsidR="00CB699C" w:rsidTr="394DCA58" w14:paraId="32BEBAFC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B042EE" w:rsidR="00CB699C" w:rsidP="009D69D3" w:rsidRDefault="00CB699C" w14:paraId="4F78997A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B042E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</w:p>
          <w:p w:rsidRPr="00B042EE" w:rsidR="00BB570A" w:rsidP="009D69D3" w:rsidRDefault="00843602" w14:paraId="7C62605F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B042E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Registrace do kurzů se dělí na několik kol.</w:t>
            </w:r>
          </w:p>
          <w:p w:rsidRPr="00B042EE" w:rsidR="00843602" w:rsidP="00843602" w:rsidRDefault="00843602" w14:paraId="41D6E91D" w14:textId="6F27A379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B042E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Prvním kolem je </w:t>
            </w:r>
            <w:proofErr w:type="spellStart"/>
            <w:r w:rsidRPr="00B042E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předzápis</w:t>
            </w:r>
            <w:proofErr w:type="spellEnd"/>
            <w:r w:rsidRPr="00B042E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</w:t>
            </w:r>
            <w:r w:rsidRPr="00B042EE" w:rsidR="00C87DB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kurzů</w:t>
            </w:r>
            <w:r w:rsidRPr="00B042E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, ten se spouští už před začátkem semestru, zhruba v době doporučeného </w:t>
            </w:r>
            <w:r w:rsidRPr="00B042EE" w:rsidR="00415E4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příletu. Systém na registraci kurzů se otevírá ráno v</w:t>
            </w:r>
            <w:r w:rsidRPr="00B042EE" w:rsidR="00DE6A9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 8 hodin tamního času a je dobré zapsat si </w:t>
            </w:r>
            <w:r w:rsidRPr="00B042EE" w:rsidR="00C87DB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kurzy</w:t>
            </w:r>
            <w:r w:rsidRPr="00B042EE" w:rsidR="00DE6A9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co nejdříve, protože </w:t>
            </w:r>
            <w:r w:rsidRPr="00B042EE" w:rsidR="00F63729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jejich kapacita</w:t>
            </w:r>
            <w:r w:rsidRPr="00B042EE" w:rsidR="00DE6A9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</w:t>
            </w:r>
            <w:r w:rsidRPr="00B042EE" w:rsidR="00F63729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omezená. </w:t>
            </w:r>
            <w:r w:rsidRPr="00B042EE" w:rsidR="00A544B7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Kolo trvá několik dní a každý den večer je vyhodnocen den</w:t>
            </w:r>
            <w:r w:rsidRPr="00B042EE" w:rsidR="00194B77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, takže je možné si zkontrolovat, na které </w:t>
            </w:r>
            <w:r w:rsidRPr="00B042EE" w:rsidR="003D52C8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kurzy</w:t>
            </w:r>
            <w:r w:rsidRPr="00B042EE" w:rsidR="00194B77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se člověk dostal a na které ne a případně si druhý den vybrat jiné.</w:t>
            </w:r>
            <w:r w:rsidRPr="00B042EE" w:rsidR="00D15BD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Doporučuju zapsat si </w:t>
            </w:r>
            <w:r w:rsidRPr="00B042EE" w:rsidR="003D52C8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jich </w:t>
            </w:r>
            <w:r w:rsidRPr="00B042EE" w:rsidR="00D15BD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hned první den co nejvíc </w:t>
            </w:r>
            <w:r w:rsidRPr="00B042EE" w:rsidR="00803F6A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aby bylo na začátku semestru z čeho vybírat.</w:t>
            </w:r>
          </w:p>
          <w:p w:rsidRPr="00B042EE" w:rsidR="000A7ACD" w:rsidP="00843602" w:rsidRDefault="007430F5" w14:paraId="52BACEB8" w14:textId="24FD41AF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B042E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Druhé kolo už je finální výběr </w:t>
            </w:r>
            <w:r w:rsidRPr="00B042EE" w:rsidR="003D52C8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kurzů</w:t>
            </w:r>
            <w:r w:rsidRPr="00B042EE" w:rsidR="003D4589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, který probíhá během prvních dvou týdnů semestru.</w:t>
            </w:r>
            <w:r w:rsidRPr="00B042EE" w:rsidR="00934653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Celé dva týdny je možné si </w:t>
            </w:r>
            <w:r w:rsidRPr="00B042EE" w:rsidR="00C87DB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kurzy</w:t>
            </w:r>
            <w:r w:rsidRPr="00B042EE" w:rsidR="00934653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rušit </w:t>
            </w:r>
            <w:r w:rsidRPr="00B042EE" w:rsidR="003D52C8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i</w:t>
            </w:r>
            <w:r w:rsidRPr="00B042EE" w:rsidR="00934653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zapisovat </w:t>
            </w:r>
            <w:r w:rsidRPr="00B042EE" w:rsidR="00C87DB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(pokud nejsou plné). U</w:t>
            </w:r>
            <w:r w:rsidRPr="00B042EE" w:rsidR="003D4589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</w:t>
            </w:r>
            <w:r w:rsidRPr="00B042EE" w:rsidR="006818C8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většiny kurzů jsou upřednostňováni studenti tamní univerzity, takže je občas těžké se na ně dostat. </w:t>
            </w:r>
            <w:r w:rsidRPr="00B042EE" w:rsidR="00120A53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Na některých kurzech (záleží hlavně na profesorovi) je možné se zapsat i nad limit</w:t>
            </w:r>
            <w:r w:rsidRPr="00B042EE" w:rsidR="000A7AC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kapacity kurzu vyplnění papírového formuláře. Na hodinách </w:t>
            </w:r>
            <w:r w:rsidRPr="00B042EE" w:rsidR="00197F88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čínštiny</w:t>
            </w:r>
            <w:r w:rsidRPr="00B042EE" w:rsidR="000A7AC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jsou upřednostňováni studenti, kteří dorazí na první hodinu (i když nejsou v kurzu zatím zapsaní).</w:t>
            </w:r>
          </w:p>
          <w:p w:rsidRPr="00B042EE" w:rsidR="00194B77" w:rsidP="00843602" w:rsidRDefault="00035835" w14:paraId="79E5053D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B042E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Třetí týden semestru je ještě možné si zapsat a zrušit předmět pomocí speciálního </w:t>
            </w:r>
            <w:r w:rsidRPr="00B042EE" w:rsidR="00197F88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papírového formuláře.</w:t>
            </w:r>
          </w:p>
          <w:p w:rsidRPr="00843602" w:rsidR="00197F88" w:rsidP="00843602" w:rsidRDefault="00197F88" w14:paraId="32BEBAFB" w14:textId="0C18411B">
            <w:pPr>
              <w:spacing w:after="0" w:line="240" w:lineRule="auto"/>
              <w:rPr>
                <w:rFonts w:eastAsia="Times New Roman" w:cs="Times New Roman" w:asciiTheme="majorHAnsi" w:hAnsiTheme="majorHAnsi"/>
                <w:color w:val="FF0000"/>
                <w:sz w:val="24"/>
                <w:szCs w:val="24"/>
                <w:lang w:eastAsia="cs-CZ"/>
              </w:rPr>
            </w:pPr>
            <w:r w:rsidRPr="00B042E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Po třetím týdnu lze už pouze </w:t>
            </w:r>
            <w:r w:rsidRPr="00B042EE" w:rsidR="00FD6806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„opustit“ předmět (v transkriptu je předmět zapsán se známkou W) </w:t>
            </w:r>
            <w:r w:rsidRPr="00B042EE" w:rsidR="00504BC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také </w:t>
            </w:r>
            <w:r w:rsidRPr="00B042EE" w:rsidR="00FD6806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vyplněním </w:t>
            </w:r>
            <w:r w:rsidRPr="00B042EE" w:rsidR="00504BC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speciálního papírového formuláře.</w:t>
            </w:r>
          </w:p>
        </w:tc>
      </w:tr>
      <w:tr w:rsidRPr="00CE678C" w:rsidR="00CB699C" w:rsidTr="394DCA58" w14:paraId="32BEBAFE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FE682E" w:rsidR="00CB699C" w:rsidP="009D69D3" w:rsidRDefault="00CB699C" w14:paraId="52EE09EC" w14:textId="34DD66AD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FE682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Doporučil/a byste nějaký zajímavý předmět/kurz/vyučujícího?</w:t>
            </w:r>
          </w:p>
          <w:p w:rsidRPr="00FE682E" w:rsidR="00104A9A" w:rsidP="394DCA58" w:rsidRDefault="00F4146D" w14:paraId="2CB8D4EA" w14:textId="2DAF5819">
            <w:pPr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</w:pP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Určitě bych doporučila zkusit studium čínštiny. Měla jsem každý semestr klasické hodiny čínštiny a k tomu konverzaci. Je to sice trochu náročnější, na každou hodinu je potřeba se naučit pár desítek slovíček, ale je to zajímavý </w:t>
            </w: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>jazyk</w:t>
            </w: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>,</w:t>
            </w: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 a i malá znalost čínštiny se při cestování, hlavně na jihu ostrova, hodí.</w:t>
            </w:r>
          </w:p>
          <w:p w:rsidRPr="00FE682E" w:rsidR="003B1318" w:rsidP="009D69D3" w:rsidRDefault="00882665" w14:paraId="6A8708A4" w14:textId="6BABCD6D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FE682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Potom mě zaujal předmět Mobile </w:t>
            </w:r>
            <w:proofErr w:type="spellStart"/>
            <w:r w:rsidRPr="00FE682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Robots</w:t>
            </w:r>
            <w:proofErr w:type="spellEnd"/>
            <w:r w:rsidRPr="00FE682E" w:rsidR="00876D7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. Je</w:t>
            </w:r>
            <w:r w:rsidRPr="00FE682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to předmět z fakulty elektrotechniky </w:t>
            </w:r>
            <w:r w:rsidRPr="00FE682E" w:rsidR="00876D7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a jeho náplní je vytvoření malého jezdícího robota</w:t>
            </w:r>
            <w:r w:rsidRPr="00FE682E" w:rsidR="00B65B75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od sestrojení jeho konstrukce až po jeho naprogramování.</w:t>
            </w:r>
          </w:p>
          <w:p w:rsidRPr="00FE682E" w:rsidR="003B1318" w:rsidP="009D69D3" w:rsidRDefault="003B1318" w14:paraId="38F4B2DA" w14:textId="121E771B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FE682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Pokud hledáte předměty, u kterých se nezapotíte, tak třeba </w:t>
            </w:r>
            <w:proofErr w:type="spellStart"/>
            <w:r w:rsidRPr="00FE682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Entr</w:t>
            </w:r>
            <w:r w:rsidRPr="00FE682E" w:rsidR="00FE682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e</w:t>
            </w:r>
            <w:r w:rsidRPr="00FE682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pren</w:t>
            </w:r>
            <w:r w:rsidRPr="00FE682E" w:rsidR="00FE682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eu</w:t>
            </w:r>
            <w:r w:rsidRPr="00FE682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rship</w:t>
            </w:r>
            <w:proofErr w:type="spellEnd"/>
            <w:r w:rsidRPr="00FE682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682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Realization</w:t>
            </w:r>
            <w:proofErr w:type="spellEnd"/>
            <w:r w:rsidRPr="00FE682E" w:rsidR="005F170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nebo </w:t>
            </w:r>
            <w:proofErr w:type="spellStart"/>
            <w:r w:rsidRPr="00FE682E" w:rsidR="005F170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Future</w:t>
            </w:r>
            <w:proofErr w:type="spellEnd"/>
            <w:r w:rsidRPr="00FE682E" w:rsidR="005F170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682E" w:rsidR="005F170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Interactive</w:t>
            </w:r>
            <w:proofErr w:type="spellEnd"/>
            <w:r w:rsidRPr="00FE682E" w:rsidR="005F170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Technology.</w:t>
            </w:r>
          </w:p>
          <w:p w:rsidRPr="00BB570A" w:rsidR="00504BC4" w:rsidP="009D69D3" w:rsidRDefault="00504BC4" w14:paraId="32BEBAFD" w14:textId="65E5BB65">
            <w:pPr>
              <w:spacing w:after="0" w:line="240" w:lineRule="auto"/>
              <w:rPr>
                <w:rFonts w:eastAsia="Times New Roman" w:cs="Times New Roman" w:asciiTheme="majorHAnsi" w:hAnsiTheme="majorHAnsi"/>
                <w:color w:val="FF0000"/>
                <w:sz w:val="24"/>
                <w:szCs w:val="24"/>
                <w:lang w:eastAsia="cs-CZ"/>
              </w:rPr>
            </w:pPr>
          </w:p>
        </w:tc>
      </w:tr>
      <w:tr w:rsidRPr="00CE678C" w:rsidR="00CB699C" w:rsidTr="394DCA58" w14:paraId="32BEBB00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BB570A" w:rsidR="00CB699C" w:rsidP="009D69D3" w:rsidRDefault="00CB699C" w14:paraId="32BEBAFF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color w:val="FF0000"/>
                <w:sz w:val="24"/>
                <w:szCs w:val="24"/>
                <w:lang w:eastAsia="cs-CZ"/>
              </w:rPr>
            </w:pPr>
          </w:p>
        </w:tc>
      </w:tr>
      <w:tr w:rsidRPr="00CE678C" w:rsidR="00CB699C" w:rsidTr="394DCA58" w14:paraId="32BEBB02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B042EE" w:rsidR="00CB699C" w:rsidP="009D69D3" w:rsidRDefault="00CB699C" w14:paraId="17EBD805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B042E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Byla součástí Vašeho studia také praktická stáž/praxe?</w:t>
            </w:r>
          </w:p>
          <w:p w:rsidRPr="00BB570A" w:rsidR="00B042EE" w:rsidP="009D69D3" w:rsidRDefault="00B042EE" w14:paraId="32BEBB01" w14:textId="7CC86CE1">
            <w:pPr>
              <w:spacing w:after="0" w:line="240" w:lineRule="auto"/>
              <w:rPr>
                <w:rFonts w:eastAsia="Times New Roman" w:cs="Times New Roman" w:asciiTheme="majorHAnsi" w:hAnsiTheme="majorHAnsi"/>
                <w:color w:val="FF0000"/>
                <w:sz w:val="24"/>
                <w:szCs w:val="24"/>
                <w:lang w:eastAsia="cs-CZ"/>
              </w:rPr>
            </w:pPr>
            <w:r w:rsidRPr="00B042E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Ne</w:t>
            </w:r>
          </w:p>
        </w:tc>
      </w:tr>
      <w:tr w:rsidRPr="00CE678C" w:rsidR="00CB699C" w:rsidTr="394DCA58" w14:paraId="32BEBB04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E93B47" w:rsidR="00CB699C" w:rsidP="009D69D3" w:rsidRDefault="00CB699C" w14:paraId="7029EDC2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E93B47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</w:p>
          <w:p w:rsidRPr="00E93B47" w:rsidR="00B042EE" w:rsidP="394DCA58" w:rsidRDefault="00856C76" w14:paraId="32BEBB03" w14:textId="3C4D8305">
            <w:pPr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</w:pP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Teoretické předměty (matematika, </w:t>
            </w: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>algoritmy</w:t>
            </w: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 atd.) jsou tvořeny pouze přednáškami (většinou 3x50 minut týdně). Hodnocení z nich tvoří většinou nějaké domácí úkoly, </w:t>
            </w:r>
            <w:proofErr w:type="spellStart"/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>midterm</w:t>
            </w:r>
            <w:proofErr w:type="spellEnd"/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 a závěrečná zkouška. Pro </w:t>
            </w:r>
            <w:proofErr w:type="spellStart"/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>midterm</w:t>
            </w:r>
            <w:proofErr w:type="spellEnd"/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 a závěrečnou zkoušku mají učený týden, ve kterém se mají psát (</w:t>
            </w:r>
            <w:proofErr w:type="spellStart"/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>midterm</w:t>
            </w:r>
            <w:proofErr w:type="spellEnd"/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 v půlce a zkouška v posledním týdnu). Tyto týdny jsou pro všechny kurzy stejné, takže jich může být v jednom týdnu poměrně dost (nemají zkouškové období). Z toho důvodu jsem si vybírala většinu předmětů s projektem. Projekt měl vždy několik kontrolních bodů a na konci semestru stačilo odevzdat zprávu, nebo projekt odprezentovat.   </w:t>
            </w:r>
          </w:p>
        </w:tc>
      </w:tr>
      <w:tr w:rsidRPr="00CE678C" w:rsidR="00CB699C" w:rsidTr="394DCA58" w14:paraId="32BEBB06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E93B47" w:rsidR="00CB699C" w:rsidP="00CB699C" w:rsidRDefault="00CB699C" w14:paraId="0033C083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E93B47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lastRenderedPageBreak/>
              <w:t>Jaká je kvalita výuky na zahraniční škole ve srovnání s domácí?</w:t>
            </w:r>
          </w:p>
          <w:p w:rsidRPr="00E93B47" w:rsidR="000A5812" w:rsidP="00CB699C" w:rsidRDefault="0044141E" w14:paraId="32BEBB05" w14:textId="486D4C7A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E93B47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Kvalita výuky mi přišla srovnatelná. Některé předměty lehké, některé těžší.</w:t>
            </w:r>
            <w:r w:rsidRPr="00E93B47" w:rsidR="00750A8F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Většina tamních profesorů </w:t>
            </w:r>
            <w:r w:rsidRPr="00E93B47" w:rsidR="001407C5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studovala v zahraničí a má plno zkušeností z praxe.</w:t>
            </w:r>
          </w:p>
        </w:tc>
      </w:tr>
      <w:tr w:rsidRPr="00CE678C" w:rsidR="00CB699C" w:rsidTr="394DCA58" w14:paraId="32BEBB08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E93B47" w:rsidR="00CB699C" w:rsidP="009D69D3" w:rsidRDefault="00CB699C" w14:paraId="7D9F748D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E93B47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</w:p>
          <w:p w:rsidRPr="00E93B47" w:rsidR="0055106D" w:rsidP="009D69D3" w:rsidRDefault="0055106D" w14:paraId="32BEBB07" w14:textId="79F071E4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E93B47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U většiny předmětů stačili pouze </w:t>
            </w:r>
            <w:r w:rsidRPr="00E93B47" w:rsidR="00FD2373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materiály z hodin. </w:t>
            </w:r>
            <w:r w:rsidRPr="00E93B47" w:rsidR="00313F63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Na čínštinu bylo nutné koupit učebnice.</w:t>
            </w:r>
          </w:p>
        </w:tc>
      </w:tr>
      <w:tr w:rsidRPr="00CE678C" w:rsidR="00CB699C" w:rsidTr="394DCA58" w14:paraId="32BEBB0A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E93B47" w:rsidR="00CB699C" w:rsidP="00E85AF4" w:rsidRDefault="00CB699C" w14:paraId="0A610CE6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E93B47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Jaká je vybavenost </w:t>
            </w:r>
            <w:r w:rsidRPr="00E93B47" w:rsidR="00E85AF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kampusu</w:t>
            </w:r>
            <w:r w:rsidRPr="00E93B47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?</w:t>
            </w:r>
          </w:p>
          <w:p w:rsidRPr="00E93B47" w:rsidR="00313F63" w:rsidP="00E85AF4" w:rsidRDefault="00313F63" w14:paraId="32BEBB09" w14:textId="6F7690ED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E93B47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Kampus je veliký, je v něm několik kolejí, budovy </w:t>
            </w:r>
            <w:r w:rsidRPr="00E93B47" w:rsidR="00C7399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jednotlivých fakult, knihovna, </w:t>
            </w:r>
            <w:r w:rsidRPr="00E93B47" w:rsidR="0090351B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několik jídelen, parčíky,</w:t>
            </w:r>
            <w:r w:rsidRPr="00E93B47" w:rsidR="002C3F7F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</w:t>
            </w:r>
            <w:r w:rsidRPr="00E93B47" w:rsidR="00312D95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malé obchody s potravinami, </w:t>
            </w:r>
            <w:r w:rsidRPr="00E93B47" w:rsidR="002C3F7F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ob</w:t>
            </w:r>
            <w:r w:rsidRPr="00E93B47" w:rsidR="007971CB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chod se vším možným, </w:t>
            </w:r>
            <w:r w:rsidRPr="00E93B47" w:rsidR="00C7399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nejrůznější sportoviště – basketbalové/tenisové kurty, </w:t>
            </w:r>
            <w:r w:rsidRPr="00E93B47" w:rsidR="0030475A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běžecký ovál, bazén, posilovna…</w:t>
            </w:r>
          </w:p>
        </w:tc>
      </w:tr>
      <w:tr w:rsidRPr="00CE678C" w:rsidR="00CB699C" w:rsidTr="394DCA58" w14:paraId="32BEBB0C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E93B47" w:rsidR="00CB699C" w:rsidP="009D69D3" w:rsidRDefault="00CB699C" w14:paraId="6034DD7A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E93B47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kopírování)?</w:t>
            </w:r>
          </w:p>
          <w:p w:rsidRPr="00E93B47" w:rsidR="007971CB" w:rsidP="009D69D3" w:rsidRDefault="007971CB" w14:paraId="32BEBB0B" w14:textId="63EEFCFB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E93B47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Já jsem využívala vlastní notebook</w:t>
            </w:r>
            <w:r w:rsidRPr="00E93B47" w:rsidR="005C55DF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. Na koleji je možnost připojit síťový kabel, jinak všude v kampusu wifi.</w:t>
            </w:r>
            <w:r w:rsidRPr="00E93B47" w:rsidR="00312D95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Tisk a kopírování je možný </w:t>
            </w:r>
            <w:r w:rsidRPr="00E93B47" w:rsidR="00A6555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v obchodech v kampusu (</w:t>
            </w:r>
            <w:proofErr w:type="spellStart"/>
            <w:r w:rsidRPr="00E93B47" w:rsidR="00A6555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FamiliMart</w:t>
            </w:r>
            <w:proofErr w:type="spellEnd"/>
            <w:r w:rsidRPr="00E93B47" w:rsidR="00A6555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E93B47" w:rsidR="00A6555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7-eleven</w:t>
            </w:r>
            <w:proofErr w:type="gramEnd"/>
            <w:r w:rsidRPr="00E93B47" w:rsidR="00A6555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)</w:t>
            </w:r>
            <w:r w:rsidRPr="00E93B47" w:rsidR="00E93B47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.</w:t>
            </w:r>
          </w:p>
        </w:tc>
      </w:tr>
      <w:tr w:rsidRPr="00CE678C" w:rsidR="00CB699C" w:rsidTr="394DCA58" w14:paraId="32BEBB0E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CF0B60" w:rsidR="00CB699C" w:rsidP="009D69D3" w:rsidRDefault="00CB699C" w14:paraId="23FFAE5B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F0B6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</w:p>
          <w:p w:rsidRPr="00CF0B60" w:rsidR="00691F30" w:rsidP="009D69D3" w:rsidRDefault="00691F30" w14:paraId="4365BC98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F0B6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Na univerzitě je možné přihlásit se do body programu, ale </w:t>
            </w:r>
            <w:r w:rsidRPr="00CF0B60" w:rsidR="004D2615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nemám s ním úplně nejlepší zkušenosti – můj body na úvodní schůzku nedorazil a nikdy jsem se ani nedozvěděla, kdo by jím měl být. </w:t>
            </w:r>
            <w:r w:rsidRPr="00CF0B60" w:rsidR="009250F9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I tak je úvodní akce tohoto programu dobrým místem, kde poznat nějaké místní i zahraniční studenty.</w:t>
            </w:r>
          </w:p>
          <w:p w:rsidRPr="00CF0B60" w:rsidR="003464B5" w:rsidP="009D69D3" w:rsidRDefault="00064085" w14:paraId="32BEBB0D" w14:textId="729C03A6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F0B6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V rámci Taiwanu funguje </w:t>
            </w:r>
            <w:r w:rsidRPr="00CF0B60" w:rsidR="00BB02A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Taiwan </w:t>
            </w:r>
            <w:proofErr w:type="spellStart"/>
            <w:r w:rsidRPr="00CF0B60" w:rsidR="00BB02A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Hostfamily</w:t>
            </w:r>
            <w:proofErr w:type="spellEnd"/>
            <w:r w:rsidRPr="00CF0B60" w:rsidR="00BB02A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program, který</w:t>
            </w:r>
            <w:r w:rsidRPr="00CF0B60" w:rsidR="00F73E3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umožňuje zahraničním studentům seznámit se s nějakou místní rodinou a strávit s ní den nebo dva. </w:t>
            </w:r>
            <w:r w:rsidRPr="00CF0B60" w:rsidR="00242039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Já jsem se zúčastnila dvou jednodenních kulturních akcí. Všechny jejich akce jsou zdarma a je </w:t>
            </w:r>
            <w:r w:rsidRPr="00CF0B60" w:rsidR="003464B5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v nich zahrnuto i stravování.</w:t>
            </w:r>
            <w:r w:rsidRPr="00CF0B60" w:rsidR="008027D6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Rodiny jsou navíc moc fajn a mají zájem udrž</w:t>
            </w:r>
            <w:r w:rsidRPr="00CF0B60" w:rsidR="00C012DA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ovat s vámi kontakt i po ukončení akce.</w:t>
            </w:r>
          </w:p>
        </w:tc>
      </w:tr>
      <w:tr w:rsidRPr="00CE678C" w:rsidR="00CB699C" w:rsidTr="394DCA58" w14:paraId="32BEBB10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CF0B60" w:rsidR="00CB699C" w:rsidP="009D69D3" w:rsidRDefault="00CB699C" w14:paraId="32BEBB0F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  <w:tr w:rsidRPr="00CE678C" w:rsidR="00CB699C" w:rsidTr="394DCA58" w14:paraId="32BEBB12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CF0B60" w:rsidR="00CB699C" w:rsidP="009D69D3" w:rsidRDefault="00CB699C" w14:paraId="7DA475BC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F0B6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</w:p>
          <w:p w:rsidRPr="00CF0B60" w:rsidR="00C012DA" w:rsidP="009D69D3" w:rsidRDefault="00C012DA" w14:paraId="32BEBB11" w14:textId="6E241B9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F0B60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Ne</w:t>
            </w:r>
          </w:p>
        </w:tc>
      </w:tr>
      <w:tr w:rsidRPr="00CE678C" w:rsidR="00CB699C" w:rsidTr="394DCA58" w14:paraId="32BEBB14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BB570A" w:rsidR="00CB699C" w:rsidP="009D69D3" w:rsidRDefault="00CB699C" w14:paraId="32BEBB13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color w:val="FF0000"/>
                <w:sz w:val="24"/>
                <w:szCs w:val="24"/>
                <w:lang w:eastAsia="cs-CZ"/>
              </w:rPr>
            </w:pPr>
          </w:p>
        </w:tc>
      </w:tr>
    </w:tbl>
    <w:p w:rsidRPr="00711FC2" w:rsidR="009D69D3" w:rsidP="009D69D3" w:rsidRDefault="009D69D3" w14:paraId="32BEBB15" w14:textId="77777777">
      <w:pPr>
        <w:spacing w:before="100" w:beforeAutospacing="1" w:after="100" w:afterAutospacing="1" w:line="240" w:lineRule="auto"/>
        <w:outlineLvl w:val="2"/>
        <w:rPr>
          <w:rFonts w:eastAsia="Times New Roman" w:asciiTheme="majorHAnsi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name="Praktické_otázky_pobytu" w:id="5"/>
      <w:bookmarkEnd w:id="5"/>
      <w:r w:rsidRPr="00711FC2">
        <w:rPr>
          <w:rFonts w:eastAsia="Times New Roman" w:asciiTheme="majorHAnsi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Pr="00CE678C" w:rsidR="00077350" w:rsidTr="394DCA58" w14:paraId="32BEBB17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="00077350" w:rsidP="009D69D3" w:rsidRDefault="00077350" w14:paraId="65B13486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Kde jste během studijního pobytu bydlel/a?</w:t>
            </w:r>
          </w:p>
          <w:p w:rsidRPr="00CE678C" w:rsidR="00B30316" w:rsidP="009D69D3" w:rsidRDefault="00B30316" w14:paraId="32BEBB16" w14:textId="7D56DB1B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Na univerzitní koleji.</w:t>
            </w:r>
          </w:p>
        </w:tc>
      </w:tr>
      <w:tr w:rsidRPr="00CE678C" w:rsidR="00077350" w:rsidTr="394DCA58" w14:paraId="32BEBB19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="00077350" w:rsidP="00077350" w:rsidRDefault="00077350" w14:paraId="64E7BF6B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Cena Vašeho ubytování – měsíčně.</w:t>
            </w:r>
          </w:p>
          <w:p w:rsidRPr="00CE678C" w:rsidR="00B30316" w:rsidP="00077350" w:rsidRDefault="00B30316" w14:paraId="32BEBB18" w14:textId="11A72D46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Přibližně 3</w:t>
            </w:r>
            <w:r w:rsidR="000835B9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000</w:t>
            </w:r>
            <w:r w:rsidR="000835B9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.</w:t>
            </w:r>
          </w:p>
        </w:tc>
      </w:tr>
      <w:tr w:rsidRPr="00CE678C" w:rsidR="00077350" w:rsidTr="394DCA58" w14:paraId="32BEBB1B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682106" w:rsidR="00077350" w:rsidP="009D69D3" w:rsidRDefault="00077350" w14:paraId="3188CEF6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682106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</w:p>
          <w:p w:rsidRPr="00CE678C" w:rsidR="00510094" w:rsidP="394DCA58" w:rsidRDefault="00510094" w14:paraId="32BEBB1A" w14:textId="5152F9DC">
            <w:pPr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</w:pP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Zvolila jsem ubytování na </w:t>
            </w: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>koleji</w:t>
            </w: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>,</w:t>
            </w: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 a to hlavně kvůli tomu, abych nemusela sama nic hledat. Bydlela jsem na koleji pro magisterské studenty, která byla úplně nová. Pokoje jsou po dvou se sociálkou na pokoji. Voda z vodovodu není pitná, ale na každém patře koleje bylo několik automatů na pitnou vodu. Na kolejích není možné bydlet v páru kluk-holka na pokoji, mají genderově oddělená patra budovy a muži na ženská patra nemají přístup. Na kolejích jsou k dispozici pračky a sušičky (za poplatek 7 korun za cyklus). Na každém pokoji je přípojka na síťový kabel.</w:t>
            </w:r>
          </w:p>
        </w:tc>
      </w:tr>
      <w:tr w:rsidRPr="00CE678C" w:rsidR="00077350" w:rsidTr="394DCA58" w14:paraId="32BEBB1D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="00077350" w:rsidP="009D69D3" w:rsidRDefault="00077350" w14:paraId="14747E8E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lastRenderedPageBreak/>
              <w:t>Jak a s jakým předstihem si zařídit ubytování?</w:t>
            </w:r>
          </w:p>
          <w:p w:rsidRPr="00CE678C" w:rsidR="00292EB0" w:rsidP="009D69D3" w:rsidRDefault="00211250" w14:paraId="32BEBB1C" w14:textId="61035195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Kolej jsem zařizovala dle pokynů školy.</w:t>
            </w:r>
          </w:p>
        </w:tc>
      </w:tr>
      <w:tr w:rsidRPr="00CE678C" w:rsidR="00077350" w:rsidTr="394DCA58" w14:paraId="32BEBB1F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="00077350" w:rsidP="009D69D3" w:rsidRDefault="00077350" w14:paraId="1DCD4717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Jaké jsou možnosti stravování studentů v místě pobytu?</w:t>
            </w:r>
          </w:p>
          <w:p w:rsidRPr="00CE678C" w:rsidR="000835B9" w:rsidP="009D69D3" w:rsidRDefault="000835B9" w14:paraId="32BEBB1E" w14:textId="0307352C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Ano, v kampusu je několik jídelen a obchodů s potravinami. </w:t>
            </w:r>
            <w:r w:rsidR="008B3BB5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Na koleji NENÍ možnost si něco uvařit, v kuchyňkách je po</w:t>
            </w:r>
            <w:r w:rsidR="00680092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u</w:t>
            </w:r>
            <w:r w:rsidR="008B3BB5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ze </w:t>
            </w:r>
            <w:r w:rsidR="00680092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mikrovlnka</w:t>
            </w:r>
            <w:r w:rsidR="00A77C1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a parní hrnec.</w:t>
            </w:r>
          </w:p>
        </w:tc>
      </w:tr>
      <w:tr w:rsidRPr="00CE678C" w:rsidR="00077350" w:rsidTr="394DCA58" w14:paraId="32BEBB21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="00077350" w:rsidP="009D69D3" w:rsidRDefault="00077350" w14:paraId="2694FD8F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Jak</w:t>
            </w:r>
            <w:r w:rsidR="00831986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é jsou orientační ceny potravin? </w:t>
            </w: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(porovnejte s cenami v ČR)</w:t>
            </w:r>
          </w:p>
          <w:p w:rsidRPr="00CE678C" w:rsidR="00514BD4" w:rsidP="4608DCB3" w:rsidRDefault="00514BD4" w14:paraId="32BEBB20" w14:textId="4844B551">
            <w:pPr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</w:pP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Jídla v restauracích 50-80 korun, potraviny většinou </w:t>
            </w: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>dražší</w:t>
            </w: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 než u nás. Hodně drahé jsou mléčné výrobky (1l mléka 70 korun).</w:t>
            </w:r>
          </w:p>
        </w:tc>
      </w:tr>
      <w:tr w:rsidRPr="00CE678C" w:rsidR="00077350" w:rsidTr="394DCA58" w14:paraId="32BEBB23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CE678C" w:rsidR="00077350" w:rsidP="009D69D3" w:rsidRDefault="00077350" w14:paraId="32BEBB22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  <w:tr w:rsidRPr="00CE678C" w:rsidR="00077350" w:rsidTr="394DCA58" w14:paraId="32BEBB25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BE0FAC" w:rsidR="00077350" w:rsidP="009D69D3" w:rsidRDefault="00077350" w14:paraId="6551510D" w14:textId="0E4C347D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BE0FA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Jaké jsou možnosti místní dopravy</w:t>
            </w:r>
            <w:r w:rsidRPr="00BE0FAC" w:rsidR="00831986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?</w:t>
            </w:r>
            <w:r w:rsidRPr="00BE0FA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(MHD</w:t>
            </w:r>
            <w:r w:rsidRPr="00BE0FAC" w:rsidR="00831986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, kolo, pěšky, orientační ceny)</w:t>
            </w:r>
          </w:p>
          <w:p w:rsidRPr="00BE0FAC" w:rsidR="00281985" w:rsidP="009D69D3" w:rsidRDefault="00682106" w14:paraId="09B42C78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BE0FA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V některých větších městech, včetně </w:t>
            </w:r>
            <w:proofErr w:type="spellStart"/>
            <w:r w:rsidRPr="00BE0FA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Hsinchu</w:t>
            </w:r>
            <w:proofErr w:type="spellEnd"/>
            <w:r w:rsidRPr="00BE0FA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, j</w:t>
            </w:r>
            <w:r w:rsidRPr="00BE0FAC" w:rsidR="007B695A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e možnost využít k dopravě kola za poplatek 7 korun na 30 minut.</w:t>
            </w:r>
          </w:p>
          <w:p w:rsidRPr="00BE0FAC" w:rsidR="00682106" w:rsidP="009D69D3" w:rsidRDefault="00281985" w14:paraId="1C865D87" w14:textId="71F5ACEE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BE0FA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Autobusy (MHD) fungují trochu jinak než u nás, všechny zastávky jsou na znamení a je dán pouze čas výjezdu autobusu. </w:t>
            </w:r>
            <w:r w:rsidRPr="00BE0FAC" w:rsidR="0045650B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Na mobil si můžete stáhnout aplikaci, která umí autobusy sledovat v reálném čase a vypočítává i přibli</w:t>
            </w:r>
            <w:r w:rsidRPr="00BE0FAC" w:rsidR="00B1521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žný čas příjezdu do zastávky. Jedna jízda autobusem je 10-20 korun.</w:t>
            </w:r>
          </w:p>
          <w:p w:rsidRPr="00BE0FAC" w:rsidR="003063F7" w:rsidP="009D69D3" w:rsidRDefault="003063F7" w14:paraId="32BEBB24" w14:textId="464CFF42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  <w:tr w:rsidRPr="00CE678C" w:rsidR="00077350" w:rsidTr="394DCA58" w14:paraId="32BEBB27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="00077350" w:rsidP="009D69D3" w:rsidRDefault="00077350" w14:paraId="1F5376AB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Jaké formality je třeba vyřídit po příjezdu (např. povolení k pobytu)?</w:t>
            </w:r>
          </w:p>
          <w:p w:rsidRPr="00CE678C" w:rsidR="00BC48B6" w:rsidP="009D69D3" w:rsidRDefault="00CA2433" w14:paraId="32BEBB26" w14:textId="02F63E01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Při příletu s rezidenčním vízem je potřeba do 14 dnů zažádat o rezidenční kartu.</w:t>
            </w:r>
          </w:p>
        </w:tc>
      </w:tr>
      <w:tr w:rsidRPr="00CE678C" w:rsidR="00077350" w:rsidTr="394DCA58" w14:paraId="32BEBB29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CE678C" w:rsidR="00077350" w:rsidP="009D69D3" w:rsidRDefault="00077350" w14:paraId="32BEBB28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  <w:tr w:rsidRPr="00CE678C" w:rsidR="00077350" w:rsidTr="394DCA58" w14:paraId="32BEBB2B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="00077350" w:rsidP="009D69D3" w:rsidRDefault="00077350" w14:paraId="370839D8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Měl/a jste zkušenosti s lékařským ošetřením v zahraničí?</w:t>
            </w:r>
          </w:p>
          <w:p w:rsidRPr="00CE678C" w:rsidR="00A8795D" w:rsidP="009D69D3" w:rsidRDefault="00C44B9D" w14:paraId="32BEBB2A" w14:textId="662D4AE1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Ne.</w:t>
            </w:r>
          </w:p>
        </w:tc>
      </w:tr>
      <w:tr w:rsidRPr="00CE678C" w:rsidR="00077350" w:rsidTr="394DCA58" w14:paraId="32BEBB2D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="00077350" w:rsidP="009D69D3" w:rsidRDefault="00077350" w14:paraId="25D41281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Pracoval/a jste během studia?</w:t>
            </w:r>
          </w:p>
          <w:p w:rsidRPr="00CE678C" w:rsidR="00A8795D" w:rsidP="009D69D3" w:rsidRDefault="00A8795D" w14:paraId="32BEBB2C" w14:textId="6161F9CB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Ne.</w:t>
            </w:r>
          </w:p>
        </w:tc>
      </w:tr>
      <w:tr w:rsidRPr="00CE678C" w:rsidR="00077350" w:rsidTr="394DCA58" w14:paraId="32BEBB2F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="00077350" w:rsidP="009D69D3" w:rsidRDefault="00077350" w14:paraId="7B72B4C7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Jaké jsou podmínky pro práci/brigádu pro české studenty?</w:t>
            </w:r>
          </w:p>
          <w:p w:rsidRPr="00CE678C" w:rsidR="00A8795D" w:rsidP="009D69D3" w:rsidRDefault="00A8795D" w14:paraId="32BEBB2E" w14:textId="173114AE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Nevím.</w:t>
            </w:r>
          </w:p>
        </w:tc>
      </w:tr>
      <w:tr w:rsidRPr="00CE678C" w:rsidR="00077350" w:rsidTr="394DCA58" w14:paraId="32BEBB31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="00A8795D" w:rsidP="009D69D3" w:rsidRDefault="00077350" w14:paraId="1670E2D8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Tipy na využití volného času (sport; kultu</w:t>
            </w:r>
            <w:r w:rsidR="00831986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ra; výlety; finanční náročnost).</w:t>
            </w:r>
          </w:p>
          <w:p w:rsidRPr="00CE678C" w:rsidR="00CC3A86" w:rsidP="009D69D3" w:rsidRDefault="00F63E23" w14:paraId="32BEBB30" w14:textId="076EF768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V kampusu je levné sportovat – chodila jsem do bazénu, vstup 30 korun</w:t>
            </w:r>
            <w:r w:rsidR="00EC7E1B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na neomezenou dobu s možností využít venkovní bazén </w:t>
            </w:r>
            <w:proofErr w:type="gramStart"/>
            <w:r w:rsidR="00EC7E1B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50m</w:t>
            </w:r>
            <w:proofErr w:type="gramEnd"/>
            <w:r w:rsidR="00EC7E1B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, vnitřní 25m, saunu</w:t>
            </w:r>
            <w:r w:rsidR="00986378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(suchá/pára), </w:t>
            </w:r>
            <w:r w:rsidR="001D3D4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vířivku</w:t>
            </w:r>
            <w:r w:rsidR="00986378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. Venkovní bazén je otevřen jen přes léto a je možné </w:t>
            </w:r>
            <w:r w:rsidR="001D3D4D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ho využít zdarma.</w:t>
            </w:r>
          </w:p>
        </w:tc>
      </w:tr>
    </w:tbl>
    <w:p w:rsidRPr="00711FC2" w:rsidR="009D69D3" w:rsidP="009D69D3" w:rsidRDefault="009D69D3" w14:paraId="32BEBB32" w14:textId="77777777">
      <w:pPr>
        <w:spacing w:before="100" w:beforeAutospacing="1" w:after="100" w:afterAutospacing="1" w:line="240" w:lineRule="auto"/>
        <w:outlineLvl w:val="2"/>
        <w:rPr>
          <w:rFonts w:eastAsia="Times New Roman" w:asciiTheme="majorHAnsi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name="Finance" w:id="6"/>
      <w:bookmarkEnd w:id="6"/>
      <w:r w:rsidRPr="00711FC2">
        <w:rPr>
          <w:rFonts w:eastAsia="Times New Roman" w:asciiTheme="majorHAnsi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Pr="00CE678C" w:rsidR="00077350" w:rsidTr="394DCA58" w14:paraId="32BEBB34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="00077350" w:rsidP="009D69D3" w:rsidRDefault="00077350" w14:paraId="3101DCEB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Jakých finančních</w:t>
            </w: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zdrojů jste využil/a k financování pobytu?</w:t>
            </w:r>
          </w:p>
          <w:p w:rsidRPr="00CE678C" w:rsidR="001D3D4D" w:rsidP="009D69D3" w:rsidRDefault="001D3D4D" w14:paraId="32BEBB33" w14:textId="268AEC40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Peníze od </w:t>
            </w:r>
            <w:r w:rsidR="00BE4AC5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ČVUT, vlastní finance a finance od rodičů.</w:t>
            </w:r>
          </w:p>
        </w:tc>
      </w:tr>
      <w:tr w:rsidRPr="00CE678C" w:rsidR="00077350" w:rsidTr="394DCA58" w14:paraId="32BEBB36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DE6EB8" w:rsidR="00077350" w:rsidP="4608DCB3" w:rsidRDefault="00077350" w14:noSpellErr="1" w14:paraId="7B8C28E2" w14:textId="5E7BCDFA">
            <w:pPr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</w:pP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 xml:space="preserve">Jaké byly Vaše průměrné měsíční výdaje během pobytu? </w:t>
            </w:r>
          </w:p>
          <w:p w:rsidRPr="00DE6EB8" w:rsidR="00077350" w:rsidP="4608DCB3" w:rsidRDefault="00077350" w14:paraId="32BEBB35" w14:textId="09AE54E7">
            <w:pPr>
              <w:pStyle w:val="Normln"/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</w:pP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>16 000 Kč</w:t>
            </w:r>
          </w:p>
        </w:tc>
      </w:tr>
      <w:tr w:rsidRPr="00CE678C" w:rsidR="00077350" w:rsidTr="394DCA58" w14:paraId="32BEBB38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DE6EB8" w:rsidR="00077350" w:rsidP="4608DCB3" w:rsidRDefault="00077350" w14:noSpellErr="1" w14:paraId="097FEEE3" w14:textId="687FC7B7">
            <w:pPr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</w:pP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>a) z toho stravování</w:t>
            </w:r>
          </w:p>
          <w:p w:rsidRPr="00DE6EB8" w:rsidR="00077350" w:rsidP="394DCA58" w:rsidRDefault="00077350" w14:paraId="32BEBB37" w14:textId="753E09F6">
            <w:pPr>
              <w:pStyle w:val="Normln"/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</w:pP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 xml:space="preserve">5 </w:t>
            </w: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>000 Kč</w:t>
            </w:r>
          </w:p>
        </w:tc>
      </w:tr>
      <w:tr w:rsidRPr="00CE678C" w:rsidR="00077350" w:rsidTr="394DCA58" w14:paraId="32BEBB3A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DE6EB8" w:rsidR="00077350" w:rsidP="4608DCB3" w:rsidRDefault="00077350" w14:noSpellErr="1" w14:paraId="4E914BC4" w14:textId="73A8F84F">
            <w:pPr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</w:pP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>b) z toho ubytování</w:t>
            </w:r>
          </w:p>
          <w:p w:rsidRPr="00DE6EB8" w:rsidR="00077350" w:rsidP="4608DCB3" w:rsidRDefault="00077350" w14:paraId="32BEBB39" w14:textId="6EB66D96">
            <w:pPr>
              <w:pStyle w:val="Normln"/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</w:pP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>3 000 Kč</w:t>
            </w:r>
          </w:p>
        </w:tc>
      </w:tr>
      <w:tr w:rsidRPr="00CE678C" w:rsidR="00077350" w:rsidTr="394DCA58" w14:paraId="32BEBB3C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DE6EB8" w:rsidR="00077350" w:rsidP="4608DCB3" w:rsidRDefault="00077350" w14:noSpellErr="1" w14:paraId="4867C1CF" w14:textId="11040931">
            <w:pPr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</w:pP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>c) z toho na cestování a volný čas</w:t>
            </w:r>
          </w:p>
          <w:p w:rsidRPr="00DE6EB8" w:rsidR="00077350" w:rsidP="394DCA58" w:rsidRDefault="00077350" w14:paraId="32BEBB3B" w14:textId="520CF9CE">
            <w:pPr>
              <w:pStyle w:val="Normln"/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</w:pP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 xml:space="preserve">8 </w:t>
            </w: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>000 Kč</w:t>
            </w:r>
          </w:p>
        </w:tc>
      </w:tr>
      <w:tr w:rsidRPr="00CE678C" w:rsidR="00077350" w:rsidTr="394DCA58" w14:paraId="32BEBB3E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E1143B" w:rsidR="00077350" w:rsidP="00077350" w:rsidRDefault="00077350" w14:paraId="2864EEA2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E1143B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Do jaké míry pokrylo stipendium z ČVUT Vaše výdaje během pobytu? (v %)</w:t>
            </w:r>
          </w:p>
          <w:p w:rsidRPr="00E1143B" w:rsidR="00E1143B" w:rsidP="394DCA58" w:rsidRDefault="00E1143B" w14:paraId="32BEBB3D" w14:textId="237E1316">
            <w:pPr>
              <w:spacing w:after="0" w:line="240" w:lineRule="auto"/>
              <w:rPr>
                <w:rFonts w:ascii="Calibri Light" w:hAnsi="Calibri Light" w:eastAsia="新細明體" w:cs="Times New Roman" w:asciiTheme="majorAscii" w:hAnsiTheme="majorAscii" w:eastAsiaTheme="minorEastAsia"/>
                <w:color w:val="FF0000"/>
                <w:sz w:val="24"/>
                <w:szCs w:val="24"/>
                <w:lang w:eastAsia="zh-TW"/>
              </w:rPr>
            </w:pP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Přibližně </w:t>
            </w: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>80</w:t>
            </w: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val="en-US" w:eastAsia="cs-CZ"/>
              </w:rPr>
              <w:t>%</w:t>
            </w: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 (včetně cestování)</w:t>
            </w:r>
          </w:p>
        </w:tc>
      </w:tr>
      <w:tr w:rsidRPr="0024794A" w:rsidR="0024794A" w:rsidTr="394DCA58" w14:paraId="32BEBB40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24794A" w:rsidR="00077350" w:rsidP="009D69D3" w:rsidRDefault="00077350" w14:paraId="7EE0140F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24794A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Jakým způsobem je stipendium vypláceno a kdy jste jej obdržel/a?</w:t>
            </w:r>
          </w:p>
          <w:p w:rsidRPr="0024794A" w:rsidR="000349C7" w:rsidP="009D69D3" w:rsidRDefault="000349C7" w14:paraId="32BEBB3F" w14:textId="753F6363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24794A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Studium je vypláceno nejdříve částka za zimní semestr do konce prosince a zbytek na začátku </w:t>
            </w:r>
            <w:r w:rsidRPr="0024794A" w:rsidR="005E446F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letního semestru.</w:t>
            </w:r>
            <w:r w:rsidRPr="0024794A" w:rsidR="00C6486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První částku jsem obdržela</w:t>
            </w:r>
            <w:r w:rsidRPr="0024794A" w:rsidR="0024794A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10.9.</w:t>
            </w:r>
            <w:r w:rsidRPr="0024794A" w:rsidR="00C6486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a druhou 18. 2.</w:t>
            </w:r>
          </w:p>
        </w:tc>
        <w:bookmarkStart w:name="_GoBack" w:id="7"/>
        <w:bookmarkEnd w:id="7"/>
      </w:tr>
      <w:tr w:rsidRPr="00CE678C" w:rsidR="00077350" w:rsidTr="394DCA58" w14:paraId="32BEBB42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="00077350" w:rsidP="009D69D3" w:rsidRDefault="00077350" w14:paraId="45D40763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</w:p>
          <w:p w:rsidRPr="00CE678C" w:rsidR="0045418D" w:rsidP="009D69D3" w:rsidRDefault="0045418D" w14:paraId="32BEBB41" w14:textId="02DA61FC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lastRenderedPageBreak/>
              <w:t xml:space="preserve">Doporučuji českou platební kartu. Zařídila jsem si účet u </w:t>
            </w:r>
            <w:proofErr w:type="spellStart"/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Equa</w:t>
            </w:r>
            <w:proofErr w:type="spellEnd"/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bank</w:t>
            </w:r>
            <w:r w:rsidR="003E0E33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, která má výběr mimo EU za 9 korun. </w:t>
            </w:r>
            <w:r w:rsidR="00B736D3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Na Taiwanu je potřeba vybrat bankomat, který </w:t>
            </w:r>
            <w:r w:rsidR="0061367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ze zahraniční karty vybrat a nechce za výběr poplatek, ale najít takový není problém.</w:t>
            </w:r>
            <w:r w:rsidR="005633FE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 Ve obchodech se dá často platit kartou, doporučuju nastavit limity na kartě, jejich terminály nevyžadují pin ani při platbě vysoké částky.</w:t>
            </w:r>
          </w:p>
        </w:tc>
      </w:tr>
      <w:tr w:rsidRPr="00CE678C" w:rsidR="00077350" w:rsidTr="394DCA58" w14:paraId="32BEBB44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="00077350" w:rsidP="4608DCB3" w:rsidRDefault="00077350" w14:paraId="0861902A" w14:textId="328EA6F2">
            <w:pPr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</w:pP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Platil/a jste zahraniční škole nějaké poplatky (za studentskou kartu, pojištění, kopírování, </w:t>
            </w: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>materiál</w:t>
            </w: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 apod.)?</w:t>
            </w:r>
          </w:p>
          <w:p w:rsidRPr="00CE678C" w:rsidR="00781933" w:rsidP="009D69D3" w:rsidRDefault="00781933" w14:paraId="32BEBB43" w14:textId="20BF2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Platila jsem </w:t>
            </w:r>
            <w:r w:rsidR="003D7CA7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100TWD (75 Kč) za studentskou kartu</w:t>
            </w:r>
            <w:r w:rsidR="00685F7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. K</w:t>
            </w:r>
            <w:r w:rsidR="003D7CA7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 xml:space="preserve">opírování/tisknutí </w:t>
            </w:r>
            <w:r w:rsidR="00685F74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3TWD za jeden list černobíle.</w:t>
            </w:r>
          </w:p>
        </w:tc>
      </w:tr>
    </w:tbl>
    <w:p w:rsidRPr="00711FC2" w:rsidR="009D69D3" w:rsidP="009D69D3" w:rsidRDefault="009D69D3" w14:paraId="32BEBB45" w14:textId="77777777">
      <w:pPr>
        <w:spacing w:before="100" w:beforeAutospacing="1" w:after="100" w:afterAutospacing="1" w:line="240" w:lineRule="auto"/>
        <w:outlineLvl w:val="2"/>
        <w:rPr>
          <w:rFonts w:eastAsia="Times New Roman" w:asciiTheme="majorHAnsi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name="Uznání_zahraničního_studia_domácí_školou" w:id="8"/>
      <w:bookmarkEnd w:id="8"/>
      <w:r w:rsidRPr="00711FC2">
        <w:rPr>
          <w:rFonts w:eastAsia="Times New Roman" w:asciiTheme="majorHAnsi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5"/>
      </w:tblGrid>
      <w:tr w:rsidRPr="00CE678C" w:rsidR="00711FC2" w:rsidTr="4608DCB3" w14:paraId="32BEBB47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="00711FC2" w:rsidP="009D69D3" w:rsidRDefault="00711FC2" w14:paraId="304B3654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Kolik jste během studijního pobytu získal/a kreditů?</w:t>
            </w:r>
          </w:p>
          <w:p w:rsidRPr="00CE678C" w:rsidR="009C69A2" w:rsidP="009D69D3" w:rsidRDefault="009C69A2" w14:paraId="32BEBB46" w14:textId="74317E41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62</w:t>
            </w:r>
          </w:p>
        </w:tc>
      </w:tr>
      <w:tr w:rsidRPr="00CE678C" w:rsidR="00711FC2" w:rsidTr="4608DCB3" w14:paraId="32BEBB49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="00711FC2" w:rsidP="009D69D3" w:rsidRDefault="00711FC2" w14:paraId="1A924CEA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Kolik z nich Vám bylo domácí školou uznáno?</w:t>
            </w:r>
          </w:p>
          <w:p w:rsidRPr="00CE678C" w:rsidR="009C69A2" w:rsidP="009D69D3" w:rsidRDefault="009C69A2" w14:paraId="32BEBB48" w14:textId="24B97029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62</w:t>
            </w:r>
          </w:p>
        </w:tc>
      </w:tr>
      <w:tr w:rsidRPr="00CE678C" w:rsidR="00711FC2" w:rsidTr="4608DCB3" w14:paraId="32BEBB4B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="00711FC2" w:rsidP="4608DCB3" w:rsidRDefault="00333919" w14:paraId="0F14FF18" w14:textId="2270090F">
            <w:pPr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</w:pP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Z jaké kurzy Vám byly domácí školou </w:t>
            </w: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>uznány</w:t>
            </w: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 xml:space="preserve"> </w:t>
            </w: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>(</w:t>
            </w: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sz w:val="24"/>
                <w:szCs w:val="24"/>
                <w:lang w:eastAsia="cs-CZ"/>
              </w:rPr>
              <w:t>povinné, povinně volitelné, volitelné)?</w:t>
            </w:r>
          </w:p>
          <w:p w:rsidRPr="00CE678C" w:rsidR="009C69A2" w:rsidP="009D69D3" w:rsidRDefault="009C69A2" w14:paraId="32BEBB4A" w14:textId="1B1DC66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volitelné</w:t>
            </w:r>
          </w:p>
        </w:tc>
      </w:tr>
      <w:tr w:rsidRPr="00CE678C" w:rsidR="00711FC2" w:rsidTr="4608DCB3" w14:paraId="32BEBB4D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="00711FC2" w:rsidP="009D69D3" w:rsidRDefault="00711FC2" w14:paraId="7799DF0F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Věděl/a jste předem, které kurzy budou domácí školou uznány?</w:t>
            </w:r>
          </w:p>
          <w:p w:rsidRPr="00CE678C" w:rsidR="00AE3E91" w:rsidP="009D69D3" w:rsidRDefault="00AE3E91" w14:paraId="32BEBB4C" w14:textId="1C100089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ano</w:t>
            </w:r>
          </w:p>
        </w:tc>
      </w:tr>
      <w:tr w:rsidRPr="002D7B92" w:rsidR="002D7B92" w:rsidTr="4608DCB3" w14:paraId="32BEBB4F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2D7B92" w:rsidR="00711FC2" w:rsidP="4608DCB3" w:rsidRDefault="00711FC2" w14:paraId="32BEBB4E" w14:textId="77777777" w14:noSpellErr="1">
            <w:pPr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</w:pP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>Jak probíhá uznání na domácí škole a jakým problémům jste v souvislosti s tím musel/a čelit?</w:t>
            </w:r>
          </w:p>
        </w:tc>
      </w:tr>
      <w:tr w:rsidRPr="00CE678C" w:rsidR="00AE3E91" w:rsidTr="4608DCB3" w14:paraId="6607224E" w14:textId="77777777">
        <w:trPr>
          <w:tblCellSpacing w:w="15" w:type="dxa"/>
        </w:trPr>
        <w:tc>
          <w:tcPr>
            <w:tcW w:w="0" w:type="auto"/>
            <w:tcMar/>
            <w:vAlign w:val="center"/>
          </w:tcPr>
          <w:p w:rsidRPr="00CE678C" w:rsidR="00AE3E91" w:rsidP="4608DCB3" w:rsidRDefault="00AE3E91" w14:paraId="3D46F3E3" w14:textId="79D4C8F5">
            <w:pPr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</w:pP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>Pro uznání předmětů stačí e-mailem odeslat na studijní oddělení vyplněný uznávací arch společně s transkriptem z univerzity. Všechny předměty jsem si nechávala uznat pouze jako volitelné.</w:t>
            </w:r>
          </w:p>
        </w:tc>
      </w:tr>
      <w:tr w:rsidRPr="00CE678C" w:rsidR="00E12CE3" w:rsidTr="4608DCB3" w14:paraId="32BEBB51" w14:textId="77777777">
        <w:trPr>
          <w:tblCellSpacing w:w="15" w:type="dxa"/>
        </w:trPr>
        <w:tc>
          <w:tcPr>
            <w:tcW w:w="0" w:type="auto"/>
            <w:tcMar/>
            <w:vAlign w:val="center"/>
          </w:tcPr>
          <w:p w:rsidR="00E12CE3" w:rsidP="009D69D3" w:rsidRDefault="00E12CE3" w14:paraId="53F60702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Jaké dokumenty jste museli odevzdat na zahraničním oddělení rektorátu?</w:t>
            </w:r>
          </w:p>
          <w:p w:rsidRPr="00CE678C" w:rsidR="005E1F96" w:rsidP="009D69D3" w:rsidRDefault="00CC328B" w14:paraId="32BEBB50" w14:textId="0E8DA156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žádné</w:t>
            </w:r>
          </w:p>
        </w:tc>
      </w:tr>
    </w:tbl>
    <w:p w:rsidRPr="00711FC2" w:rsidR="009D69D3" w:rsidP="009D69D3" w:rsidRDefault="009D69D3" w14:paraId="32BEBB52" w14:textId="77777777">
      <w:pPr>
        <w:spacing w:before="100" w:beforeAutospacing="1" w:after="100" w:afterAutospacing="1" w:line="240" w:lineRule="auto"/>
        <w:outlineLvl w:val="2"/>
        <w:rPr>
          <w:rFonts w:eastAsia="Times New Roman" w:asciiTheme="majorHAnsi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name="Hodnocení_pobytu,_rady_a_doporučení" w:id="9"/>
      <w:bookmarkEnd w:id="9"/>
      <w:r w:rsidRPr="00711FC2">
        <w:rPr>
          <w:rFonts w:eastAsia="Times New Roman" w:asciiTheme="majorHAnsi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Pr="00CE678C" w:rsidR="00711FC2" w:rsidTr="394DCA58" w14:paraId="32BEBB54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2D7B92" w:rsidR="00711FC2" w:rsidP="4608DCB3" w:rsidRDefault="00711FC2" w14:noSpellErr="1" w14:paraId="70398F40" w14:textId="6B9BD43C">
            <w:pPr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</w:pP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>Ohodnoťte odborný přínos studijního pobytu.</w:t>
            </w:r>
          </w:p>
          <w:p w:rsidRPr="002D7B92" w:rsidR="00711FC2" w:rsidP="394DCA58" w:rsidRDefault="00711FC2" w14:paraId="32BEBB53" w14:textId="37170626">
            <w:pPr>
              <w:pStyle w:val="Normln"/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</w:pP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>Velmi dobrý, p</w:t>
            </w: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 xml:space="preserve">rofesoři na zahraniční univerzitě byli velice odborně vzdělaní s velkými zkušenostmi. </w:t>
            </w:r>
          </w:p>
        </w:tc>
      </w:tr>
      <w:tr w:rsidRPr="00CE678C" w:rsidR="00711FC2" w:rsidTr="394DCA58" w14:paraId="32BEBB56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2D7B92" w:rsidR="00711FC2" w:rsidP="4608DCB3" w:rsidRDefault="00711FC2" w14:paraId="32BEBB55" w14:textId="77777777" w14:noSpellErr="1">
            <w:pPr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</w:pP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>Ohodnoťte osobní přínos studijního pobytu.</w:t>
            </w:r>
          </w:p>
        </w:tc>
      </w:tr>
      <w:tr w:rsidRPr="00CE678C" w:rsidR="00711FC2" w:rsidTr="394DCA58" w14:paraId="32BEBB58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2D7B92" w:rsidR="00711FC2" w:rsidP="394DCA58" w:rsidRDefault="00711FC2" w14:paraId="32BEBB57" w14:textId="4BF7B9CE">
            <w:pPr>
              <w:pStyle w:val="Normln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</w:pP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>Poznala jsem novou kulturu, naučila jsem se rychle zorientovat na cizím místě.</w:t>
            </w:r>
          </w:p>
        </w:tc>
      </w:tr>
      <w:tr w:rsidRPr="00CE678C" w:rsidR="00711FC2" w:rsidTr="394DCA58" w14:paraId="32BEBB5A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2D7B92" w:rsidR="00711FC2" w:rsidP="4608DCB3" w:rsidRDefault="00711FC2" w14:noSpellErr="1" w14:paraId="7502C894" w14:textId="1AA3BFDC">
            <w:pPr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</w:pP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>Ohodnoťte informace a podporu poskytnuté domácí školou</w:t>
            </w: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 xml:space="preserve"> – v případě nespokojenosti uveďte konkrétní nedostatky</w:t>
            </w:r>
          </w:p>
          <w:p w:rsidRPr="002D7B92" w:rsidR="00711FC2" w:rsidP="4608DCB3" w:rsidRDefault="00711FC2" w14:paraId="32BEBB59" w14:textId="6EAD5E72">
            <w:pPr>
              <w:pStyle w:val="Normln"/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</w:pP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>Informace byly dostačující, na otázky jsem vždy dostala poměrně rychlou a jasnou odpověď.</w:t>
            </w:r>
          </w:p>
        </w:tc>
      </w:tr>
      <w:tr w:rsidRPr="00CE678C" w:rsidR="00711FC2" w:rsidTr="394DCA58" w14:paraId="32BEBB5C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2D7B92" w:rsidR="00711FC2" w:rsidP="4608DCB3" w:rsidRDefault="00711FC2" w14:noSpellErr="1" w14:paraId="6C9B537C" w14:textId="208072DE">
            <w:pPr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</w:pP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 xml:space="preserve">Ohodnoťte informace a podporu poskytnuté zahraniční školou </w:t>
            </w: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>-  v případě nespokojenosti uveďte konkrétní nedostatky</w:t>
            </w:r>
          </w:p>
          <w:p w:rsidRPr="002D7B92" w:rsidR="00711FC2" w:rsidP="394DCA58" w:rsidRDefault="00711FC2" w14:paraId="7211AB25" w14:textId="77A02481">
            <w:pPr>
              <w:pStyle w:val="Normln"/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</w:pP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 xml:space="preserve">Informace byly dostačující, na </w:t>
            </w: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 xml:space="preserve">případné </w:t>
            </w: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>otázky jsem vždy dostala poměrně rychlou a jasnou odpověď.</w:t>
            </w:r>
          </w:p>
          <w:p w:rsidRPr="002D7B92" w:rsidR="00711FC2" w:rsidP="4608DCB3" w:rsidRDefault="00711FC2" w14:paraId="32BEBB5B" w14:textId="0D63382F">
            <w:pPr>
              <w:pStyle w:val="Normln"/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</w:pP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>Koordinátorka na zahraniční univerzitě byla velice vstřícná a snažila se pomoct a vyhovět požadavkům, jak jen mohla.</w:t>
            </w:r>
          </w:p>
        </w:tc>
      </w:tr>
      <w:tr w:rsidRPr="00CE678C" w:rsidR="00711FC2" w:rsidTr="394DCA58" w14:paraId="32BEBB5E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2D7B92" w:rsidR="00711FC2" w:rsidP="4608DCB3" w:rsidRDefault="00711FC2" w14:noSpellErr="1" w14:paraId="1EF6D1F9" w14:textId="54E7F5A3">
            <w:pPr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</w:pP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>Měl/a byste zájem o nějaký další pobyt v zahraničí?</w:t>
            </w:r>
          </w:p>
          <w:p w:rsidRPr="002D7B92" w:rsidR="00711FC2" w:rsidP="4608DCB3" w:rsidRDefault="00711FC2" w14:paraId="32BEBB5D" w14:textId="20550430">
            <w:pPr>
              <w:pStyle w:val="Normln"/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</w:pPr>
            <w:r w:rsidRPr="4608DCB3" w:rsidR="4608DCB3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>Kdybych měla ještě možnost, určitě ano.</w:t>
            </w:r>
          </w:p>
        </w:tc>
      </w:tr>
      <w:tr w:rsidRPr="00CE678C" w:rsidR="00711FC2" w:rsidTr="394DCA58" w14:paraId="32BEBB60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2D7B92" w:rsidR="00711FC2" w:rsidP="394DCA58" w:rsidRDefault="00711FC2" w14:paraId="21008887" w14:textId="5A887B28">
            <w:pPr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</w:pP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>Co jste po absolvování pobytu nejvíce ocenil/a?</w:t>
            </w:r>
          </w:p>
          <w:p w:rsidRPr="002D7B92" w:rsidR="00711FC2" w:rsidP="394DCA58" w:rsidRDefault="00711FC2" w14:paraId="32BEBB5F" w14:textId="21C88023">
            <w:pPr>
              <w:pStyle w:val="Normln"/>
              <w:spacing w:after="0" w:line="240" w:lineRule="auto"/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</w:pPr>
            <w:r w:rsidRPr="394DCA58" w:rsidR="394DCA58">
              <w:rPr>
                <w:rFonts w:ascii="Calibri Light" w:hAnsi="Calibri Light" w:eastAsia="Times New Roman" w:cs="Times New Roman" w:asciiTheme="majorAscii" w:hAnsiTheme="majorAscii"/>
                <w:color w:val="auto"/>
                <w:sz w:val="24"/>
                <w:szCs w:val="24"/>
                <w:lang w:eastAsia="cs-CZ"/>
              </w:rPr>
              <w:t>Možnost do hloubky poznat jinou kulturu.</w:t>
            </w:r>
          </w:p>
        </w:tc>
      </w:tr>
      <w:tr w:rsidRPr="00CE678C" w:rsidR="00711FC2" w:rsidTr="394DCA58" w14:paraId="32BEBB62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="00711FC2" w:rsidP="009D69D3" w:rsidRDefault="00711FC2" w14:paraId="5CC7CFBD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Setkal/a jste se během pobytu s nějakými závažnými problémy?</w:t>
            </w:r>
          </w:p>
          <w:p w:rsidRPr="00CE678C" w:rsidR="007E6DE4" w:rsidP="009D69D3" w:rsidRDefault="007E6DE4" w14:paraId="32BEBB61" w14:textId="663A01AD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ne</w:t>
            </w:r>
          </w:p>
        </w:tc>
      </w:tr>
      <w:tr w:rsidRPr="00CE678C" w:rsidR="00711FC2" w:rsidTr="394DCA58" w14:paraId="32BEBB64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CE678C" w:rsidR="00711FC2" w:rsidP="009D69D3" w:rsidRDefault="00711FC2" w14:paraId="32BEBB63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</w:p>
        </w:tc>
      </w:tr>
      <w:tr w:rsidRPr="00CE678C" w:rsidR="00711FC2" w:rsidTr="394DCA58" w14:paraId="32BEBB66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CE678C" w:rsidR="00711FC2" w:rsidP="009D69D3" w:rsidRDefault="00711FC2" w14:paraId="32BEBB65" w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</w:pPr>
            <w:r w:rsidRPr="00CE678C">
              <w:rPr>
                <w:rFonts w:eastAsia="Times New Roman" w:cs="Times New Roman" w:asciiTheme="majorHAnsi" w:hAnsiTheme="majorHAnsi"/>
                <w:sz w:val="24"/>
                <w:szCs w:val="24"/>
                <w:lang w:eastAsia="cs-CZ"/>
              </w:rPr>
              <w:t>Odkaz na fotogalerii, blog apod.</w:t>
            </w:r>
          </w:p>
        </w:tc>
      </w:tr>
    </w:tbl>
    <w:p w:rsidRPr="00CE678C" w:rsidR="00822644" w:rsidRDefault="000B5EFF" w14:paraId="32BEBB67" w14:textId="77777777">
      <w:pPr>
        <w:rPr>
          <w:rFonts w:asciiTheme="majorHAnsi" w:hAnsiTheme="majorHAnsi"/>
        </w:rPr>
      </w:pPr>
    </w:p>
    <w:sectPr w:rsidRPr="00CE678C" w:rsidR="0082264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EFF" w:rsidP="00EE7D6D" w:rsidRDefault="000B5EFF" w14:paraId="4F876EA7" w14:textId="77777777">
      <w:pPr>
        <w:spacing w:after="0" w:line="240" w:lineRule="auto"/>
      </w:pPr>
      <w:r>
        <w:separator/>
      </w:r>
    </w:p>
  </w:endnote>
  <w:endnote w:type="continuationSeparator" w:id="0">
    <w:p w:rsidR="000B5EFF" w:rsidP="00EE7D6D" w:rsidRDefault="000B5EFF" w14:paraId="159CF7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EFF" w:rsidP="00EE7D6D" w:rsidRDefault="000B5EFF" w14:paraId="2EEEE6FA" w14:textId="77777777">
      <w:pPr>
        <w:spacing w:after="0" w:line="240" w:lineRule="auto"/>
      </w:pPr>
      <w:r>
        <w:separator/>
      </w:r>
    </w:p>
  </w:footnote>
  <w:footnote w:type="continuationSeparator" w:id="0">
    <w:p w:rsidR="000B5EFF" w:rsidP="00EE7D6D" w:rsidRDefault="000B5EFF" w14:paraId="443B52C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03D32"/>
    <w:multiLevelType w:val="hybridMultilevel"/>
    <w:tmpl w:val="0310D55E"/>
    <w:lvl w:ilvl="0" w:tplc="2C94983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5176A3F"/>
    <w:multiLevelType w:val="hybridMultilevel"/>
    <w:tmpl w:val="7AC07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3"/>
    <w:rsid w:val="0001257D"/>
    <w:rsid w:val="0001620D"/>
    <w:rsid w:val="000349C7"/>
    <w:rsid w:val="0003561F"/>
    <w:rsid w:val="00035835"/>
    <w:rsid w:val="00064085"/>
    <w:rsid w:val="00077350"/>
    <w:rsid w:val="0008066B"/>
    <w:rsid w:val="000835B9"/>
    <w:rsid w:val="00096D26"/>
    <w:rsid w:val="000A5812"/>
    <w:rsid w:val="000A7ACD"/>
    <w:rsid w:val="000B50B2"/>
    <w:rsid w:val="000B5EFF"/>
    <w:rsid w:val="000D2805"/>
    <w:rsid w:val="00104A9A"/>
    <w:rsid w:val="00120A53"/>
    <w:rsid w:val="001407C5"/>
    <w:rsid w:val="00160627"/>
    <w:rsid w:val="00173BB7"/>
    <w:rsid w:val="0018163E"/>
    <w:rsid w:val="00194B77"/>
    <w:rsid w:val="00197F88"/>
    <w:rsid w:val="001D3D4D"/>
    <w:rsid w:val="001D46DF"/>
    <w:rsid w:val="001D6F04"/>
    <w:rsid w:val="002079E9"/>
    <w:rsid w:val="00211250"/>
    <w:rsid w:val="00216ABF"/>
    <w:rsid w:val="00242039"/>
    <w:rsid w:val="0024794A"/>
    <w:rsid w:val="002628AD"/>
    <w:rsid w:val="00263E5D"/>
    <w:rsid w:val="00281985"/>
    <w:rsid w:val="00292EB0"/>
    <w:rsid w:val="002B3AB4"/>
    <w:rsid w:val="002C3F7F"/>
    <w:rsid w:val="002D7B92"/>
    <w:rsid w:val="0030475A"/>
    <w:rsid w:val="00305D7D"/>
    <w:rsid w:val="003063F7"/>
    <w:rsid w:val="00311D35"/>
    <w:rsid w:val="00312D95"/>
    <w:rsid w:val="00313F63"/>
    <w:rsid w:val="00331798"/>
    <w:rsid w:val="00333919"/>
    <w:rsid w:val="0033429E"/>
    <w:rsid w:val="003464B5"/>
    <w:rsid w:val="0035490D"/>
    <w:rsid w:val="00360366"/>
    <w:rsid w:val="00381F5F"/>
    <w:rsid w:val="003B1318"/>
    <w:rsid w:val="003D4589"/>
    <w:rsid w:val="003D52C8"/>
    <w:rsid w:val="003D7CA7"/>
    <w:rsid w:val="003E0E33"/>
    <w:rsid w:val="003E2AAF"/>
    <w:rsid w:val="003E4B2A"/>
    <w:rsid w:val="003E6894"/>
    <w:rsid w:val="00415E4D"/>
    <w:rsid w:val="0044141E"/>
    <w:rsid w:val="0045418D"/>
    <w:rsid w:val="0045650B"/>
    <w:rsid w:val="00480033"/>
    <w:rsid w:val="004832A8"/>
    <w:rsid w:val="0048513A"/>
    <w:rsid w:val="004B736D"/>
    <w:rsid w:val="004D2615"/>
    <w:rsid w:val="00502F6A"/>
    <w:rsid w:val="00504BC4"/>
    <w:rsid w:val="00506A1C"/>
    <w:rsid w:val="00510094"/>
    <w:rsid w:val="00514BD4"/>
    <w:rsid w:val="0055106D"/>
    <w:rsid w:val="00551B0A"/>
    <w:rsid w:val="005633FE"/>
    <w:rsid w:val="005872DC"/>
    <w:rsid w:val="005A41E4"/>
    <w:rsid w:val="005B4188"/>
    <w:rsid w:val="005B42F9"/>
    <w:rsid w:val="005C55DF"/>
    <w:rsid w:val="005E1F96"/>
    <w:rsid w:val="005E446F"/>
    <w:rsid w:val="005E5D30"/>
    <w:rsid w:val="005F170D"/>
    <w:rsid w:val="00613674"/>
    <w:rsid w:val="00615A79"/>
    <w:rsid w:val="00631E3F"/>
    <w:rsid w:val="006529B7"/>
    <w:rsid w:val="00654B70"/>
    <w:rsid w:val="00680092"/>
    <w:rsid w:val="00680A21"/>
    <w:rsid w:val="006818C8"/>
    <w:rsid w:val="00682106"/>
    <w:rsid w:val="00685F74"/>
    <w:rsid w:val="00691F30"/>
    <w:rsid w:val="006B74F7"/>
    <w:rsid w:val="006C6F43"/>
    <w:rsid w:val="00700954"/>
    <w:rsid w:val="00711FC2"/>
    <w:rsid w:val="007430F5"/>
    <w:rsid w:val="00750A8F"/>
    <w:rsid w:val="00755BEA"/>
    <w:rsid w:val="00777D89"/>
    <w:rsid w:val="00781933"/>
    <w:rsid w:val="00786737"/>
    <w:rsid w:val="007971CB"/>
    <w:rsid w:val="007A0879"/>
    <w:rsid w:val="007A3463"/>
    <w:rsid w:val="007B695A"/>
    <w:rsid w:val="007C78E5"/>
    <w:rsid w:val="007E6DE4"/>
    <w:rsid w:val="007F6CE4"/>
    <w:rsid w:val="008027D6"/>
    <w:rsid w:val="00803F6A"/>
    <w:rsid w:val="00831986"/>
    <w:rsid w:val="0083501F"/>
    <w:rsid w:val="00835525"/>
    <w:rsid w:val="00843602"/>
    <w:rsid w:val="00856C76"/>
    <w:rsid w:val="0086478A"/>
    <w:rsid w:val="00876D70"/>
    <w:rsid w:val="00882665"/>
    <w:rsid w:val="00887907"/>
    <w:rsid w:val="00892F36"/>
    <w:rsid w:val="00893D08"/>
    <w:rsid w:val="008A6860"/>
    <w:rsid w:val="008B3BB5"/>
    <w:rsid w:val="008B63B0"/>
    <w:rsid w:val="008D4C2E"/>
    <w:rsid w:val="0090351B"/>
    <w:rsid w:val="009250F9"/>
    <w:rsid w:val="00934653"/>
    <w:rsid w:val="00983731"/>
    <w:rsid w:val="00986378"/>
    <w:rsid w:val="009C007A"/>
    <w:rsid w:val="009C69A2"/>
    <w:rsid w:val="009C74D0"/>
    <w:rsid w:val="009D5D6A"/>
    <w:rsid w:val="009D69D3"/>
    <w:rsid w:val="009E2888"/>
    <w:rsid w:val="009F10C8"/>
    <w:rsid w:val="00A15393"/>
    <w:rsid w:val="00A23D72"/>
    <w:rsid w:val="00A544B7"/>
    <w:rsid w:val="00A611D9"/>
    <w:rsid w:val="00A65550"/>
    <w:rsid w:val="00A749CA"/>
    <w:rsid w:val="00A762FB"/>
    <w:rsid w:val="00A77C1C"/>
    <w:rsid w:val="00A8795D"/>
    <w:rsid w:val="00A96A8F"/>
    <w:rsid w:val="00AA5780"/>
    <w:rsid w:val="00AB7750"/>
    <w:rsid w:val="00AE3E91"/>
    <w:rsid w:val="00AF49DB"/>
    <w:rsid w:val="00B042EE"/>
    <w:rsid w:val="00B13C6D"/>
    <w:rsid w:val="00B14CD2"/>
    <w:rsid w:val="00B1521E"/>
    <w:rsid w:val="00B30316"/>
    <w:rsid w:val="00B65B75"/>
    <w:rsid w:val="00B736D3"/>
    <w:rsid w:val="00B92AC4"/>
    <w:rsid w:val="00B95914"/>
    <w:rsid w:val="00BB02AD"/>
    <w:rsid w:val="00BB570A"/>
    <w:rsid w:val="00BC48B6"/>
    <w:rsid w:val="00BC76D1"/>
    <w:rsid w:val="00BD4E2B"/>
    <w:rsid w:val="00BE0FAC"/>
    <w:rsid w:val="00BE4AC5"/>
    <w:rsid w:val="00BF1653"/>
    <w:rsid w:val="00C012DA"/>
    <w:rsid w:val="00C0146B"/>
    <w:rsid w:val="00C10BE1"/>
    <w:rsid w:val="00C2757C"/>
    <w:rsid w:val="00C44B9D"/>
    <w:rsid w:val="00C64864"/>
    <w:rsid w:val="00C7399C"/>
    <w:rsid w:val="00C83E53"/>
    <w:rsid w:val="00C87DB4"/>
    <w:rsid w:val="00CA0C60"/>
    <w:rsid w:val="00CA2433"/>
    <w:rsid w:val="00CA2F47"/>
    <w:rsid w:val="00CA3D86"/>
    <w:rsid w:val="00CB699C"/>
    <w:rsid w:val="00CC328B"/>
    <w:rsid w:val="00CC3A86"/>
    <w:rsid w:val="00CC5AD5"/>
    <w:rsid w:val="00CE3BAE"/>
    <w:rsid w:val="00CE4528"/>
    <w:rsid w:val="00CE678C"/>
    <w:rsid w:val="00CF0B60"/>
    <w:rsid w:val="00CF39D0"/>
    <w:rsid w:val="00D15BD4"/>
    <w:rsid w:val="00D349C7"/>
    <w:rsid w:val="00D6052E"/>
    <w:rsid w:val="00D730FE"/>
    <w:rsid w:val="00DB01B3"/>
    <w:rsid w:val="00DE6A9D"/>
    <w:rsid w:val="00DE6EB8"/>
    <w:rsid w:val="00E1143B"/>
    <w:rsid w:val="00E12CE3"/>
    <w:rsid w:val="00E463E6"/>
    <w:rsid w:val="00E5377F"/>
    <w:rsid w:val="00E83560"/>
    <w:rsid w:val="00E85AF4"/>
    <w:rsid w:val="00E924EA"/>
    <w:rsid w:val="00E93B47"/>
    <w:rsid w:val="00EB32C4"/>
    <w:rsid w:val="00EC7E1B"/>
    <w:rsid w:val="00EE7D6D"/>
    <w:rsid w:val="00F00496"/>
    <w:rsid w:val="00F21C9D"/>
    <w:rsid w:val="00F4146D"/>
    <w:rsid w:val="00F42040"/>
    <w:rsid w:val="00F4326C"/>
    <w:rsid w:val="00F52D9C"/>
    <w:rsid w:val="00F63729"/>
    <w:rsid w:val="00F63E23"/>
    <w:rsid w:val="00F73E3D"/>
    <w:rsid w:val="00F82F10"/>
    <w:rsid w:val="00FA09B8"/>
    <w:rsid w:val="00FA4BC2"/>
    <w:rsid w:val="00FB5AED"/>
    <w:rsid w:val="00FC5EEC"/>
    <w:rsid w:val="00FD2373"/>
    <w:rsid w:val="00FD6806"/>
    <w:rsid w:val="00FE2736"/>
    <w:rsid w:val="00FE682E"/>
    <w:rsid w:val="394DCA58"/>
    <w:rsid w:val="4608D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EBAB3"/>
  <w15:chartTrackingRefBased/>
  <w15:docId w15:val="{708E78FD-15E0-4FE0-B58F-D3D8D45821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eastAsia="PMingLiU" w:ascii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2Char" w:customStyle="1">
    <w:name w:val="Nadpis 2 Char"/>
    <w:basedOn w:val="Standardnpsmoodstavce"/>
    <w:link w:val="Nadpis2"/>
    <w:uiPriority w:val="9"/>
    <w:rsid w:val="009D69D3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Nadpis3Char" w:customStyle="1">
    <w:name w:val="Nadpis 3 Char"/>
    <w:basedOn w:val="Standardnpsmoodstavce"/>
    <w:link w:val="Nadpis3"/>
    <w:uiPriority w:val="9"/>
    <w:rsid w:val="009D69D3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Nadpis4Char" w:customStyle="1">
    <w:name w:val="Nadpis 4 Char"/>
    <w:basedOn w:val="Standardnpsmoodstavce"/>
    <w:link w:val="Nadpis4"/>
    <w:uiPriority w:val="9"/>
    <w:rsid w:val="009D69D3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styleId="Nadpis1Char" w:customStyle="1">
    <w:name w:val="Nadpis 1 Char"/>
    <w:basedOn w:val="Standardnpsmoodstavce"/>
    <w:link w:val="Nadpis1"/>
    <w:uiPriority w:val="9"/>
    <w:rsid w:val="00CE678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E7D6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EE7D6D"/>
  </w:style>
  <w:style w:type="paragraph" w:styleId="Zpat">
    <w:name w:val="footer"/>
    <w:basedOn w:val="Normln"/>
    <w:link w:val="ZpatChar"/>
    <w:uiPriority w:val="99"/>
    <w:unhideWhenUsed/>
    <w:rsid w:val="00EE7D6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EE7D6D"/>
  </w:style>
  <w:style w:type="character" w:styleId="Nevyeenzmnka">
    <w:name w:val="Unresolved Mention"/>
    <w:basedOn w:val="Standardnpsmoodstavce"/>
    <w:uiPriority w:val="99"/>
    <w:semiHidden/>
    <w:unhideWhenUsed/>
    <w:rsid w:val="0098373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8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ctu.edu.tw/en" TargetMode="External" Id="rId8" /><Relationship Type="http://schemas.openxmlformats.org/officeDocument/2006/relationships/hyperlink" Target="https://www.roc-taiwan.org/uploads/sites/18/2016/05/Health-Certificate-for-Residence-Application.pdf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visawebapp.boca.gov.tw/BOCA_MRVWeb/subroot/MRVWeb0_form.jsp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roc-taiwan.org/cz_cs/post/113.html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timetable.nctu.edu.tw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nctu.edu.tw/en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4C4AF-83E9-4BBD-BECD-F58F2FC814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ČVUT v Praze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Mgr. Kateřina Bošková</dc:creator>
  <keywords/>
  <dc:description/>
  <lastModifiedBy>Šárka Weberová</lastModifiedBy>
  <revision>225</revision>
  <lastPrinted>2017-11-21T10:40:00.0000000Z</lastPrinted>
  <dcterms:created xsi:type="dcterms:W3CDTF">2017-11-23T10:59:00.0000000Z</dcterms:created>
  <dcterms:modified xsi:type="dcterms:W3CDTF">2019-08-30T11:22:44.9219747Z</dcterms:modified>
</coreProperties>
</file>